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F60A" w14:textId="77777777" w:rsidR="00440412" w:rsidRPr="00617729" w:rsidRDefault="00440412">
      <w:pPr>
        <w:pStyle w:val="BodyText"/>
        <w:rPr>
          <w:rFonts w:ascii="Arial" w:hAnsi="Arial" w:cs="Arial"/>
          <w:sz w:val="20"/>
        </w:rPr>
      </w:pPr>
    </w:p>
    <w:p w14:paraId="6C07F60B" w14:textId="77777777" w:rsidR="00440412" w:rsidRPr="00617729" w:rsidRDefault="00440412">
      <w:pPr>
        <w:pStyle w:val="BodyText"/>
        <w:rPr>
          <w:rFonts w:ascii="Arial" w:hAnsi="Arial" w:cs="Arial"/>
          <w:sz w:val="20"/>
        </w:rPr>
      </w:pPr>
    </w:p>
    <w:p w14:paraId="6C07F60C" w14:textId="77777777" w:rsidR="00440412" w:rsidRPr="00617729" w:rsidRDefault="00440412">
      <w:pPr>
        <w:pStyle w:val="BodyText"/>
        <w:rPr>
          <w:rFonts w:ascii="Arial" w:hAnsi="Arial" w:cs="Arial"/>
          <w:sz w:val="20"/>
        </w:rPr>
      </w:pPr>
    </w:p>
    <w:p w14:paraId="6C07F60D" w14:textId="77777777" w:rsidR="00440412" w:rsidRPr="00617729" w:rsidRDefault="00440412">
      <w:pPr>
        <w:pStyle w:val="BodyText"/>
        <w:spacing w:before="5"/>
        <w:rPr>
          <w:rFonts w:ascii="Arial" w:hAnsi="Arial" w:cs="Arial"/>
          <w:sz w:val="26"/>
        </w:rPr>
      </w:pPr>
    </w:p>
    <w:p w14:paraId="6C07F60E" w14:textId="5C1AFE1F" w:rsidR="00440412" w:rsidRPr="00617729" w:rsidRDefault="005370AC">
      <w:pPr>
        <w:spacing w:before="34"/>
        <w:ind w:left="2538" w:right="2600"/>
        <w:jc w:val="center"/>
        <w:rPr>
          <w:sz w:val="32"/>
        </w:rPr>
      </w:pPr>
      <w:r w:rsidRPr="00617729">
        <w:rPr>
          <w:sz w:val="32"/>
        </w:rPr>
        <w:t>Assessment</w:t>
      </w:r>
      <w:r w:rsidRPr="00617729">
        <w:rPr>
          <w:spacing w:val="-4"/>
          <w:sz w:val="32"/>
        </w:rPr>
        <w:t xml:space="preserve"> </w:t>
      </w:r>
      <w:r w:rsidRPr="00617729">
        <w:rPr>
          <w:sz w:val="32"/>
        </w:rPr>
        <w:t>and</w:t>
      </w:r>
      <w:r w:rsidRPr="00617729">
        <w:rPr>
          <w:spacing w:val="-3"/>
          <w:sz w:val="32"/>
        </w:rPr>
        <w:t xml:space="preserve"> </w:t>
      </w:r>
      <w:r w:rsidRPr="00617729">
        <w:rPr>
          <w:sz w:val="32"/>
        </w:rPr>
        <w:t>Accreditation</w:t>
      </w:r>
      <w:r w:rsidR="00E903EA">
        <w:rPr>
          <w:sz w:val="32"/>
        </w:rPr>
        <w:t xml:space="preserve"> in:</w:t>
      </w:r>
    </w:p>
    <w:p w14:paraId="6C07F60F" w14:textId="2B25155E" w:rsidR="00440412" w:rsidRPr="00617729" w:rsidRDefault="00AE5F1D">
      <w:pPr>
        <w:spacing w:before="13"/>
        <w:ind w:left="2536" w:right="2602"/>
        <w:jc w:val="center"/>
        <w:rPr>
          <w:b/>
          <w:sz w:val="32"/>
        </w:rPr>
      </w:pPr>
      <w:r>
        <w:rPr>
          <w:b/>
          <w:sz w:val="32"/>
        </w:rPr>
        <w:t>Male &amp; Female C</w:t>
      </w:r>
      <w:r w:rsidR="00E903EA">
        <w:rPr>
          <w:b/>
          <w:sz w:val="32"/>
        </w:rPr>
        <w:t>atheterisation</w:t>
      </w:r>
    </w:p>
    <w:p w14:paraId="6C07F610" w14:textId="77777777" w:rsidR="00440412" w:rsidRPr="00617729" w:rsidRDefault="00440412">
      <w:pPr>
        <w:pStyle w:val="BodyText"/>
        <w:rPr>
          <w:rFonts w:ascii="Arial" w:hAnsi="Arial" w:cs="Arial"/>
          <w:b/>
          <w:sz w:val="20"/>
        </w:rPr>
      </w:pPr>
    </w:p>
    <w:p w14:paraId="6C07F611" w14:textId="77777777" w:rsidR="00440412" w:rsidRPr="00617729" w:rsidRDefault="00440412">
      <w:pPr>
        <w:pStyle w:val="BodyText"/>
        <w:rPr>
          <w:rFonts w:ascii="Arial" w:hAnsi="Arial" w:cs="Arial"/>
          <w:b/>
          <w:sz w:val="20"/>
        </w:rPr>
      </w:pPr>
    </w:p>
    <w:p w14:paraId="6C07F612" w14:textId="77777777" w:rsidR="00440412" w:rsidRPr="00617729" w:rsidRDefault="00440412">
      <w:pPr>
        <w:pStyle w:val="BodyText"/>
        <w:rPr>
          <w:rFonts w:ascii="Arial" w:hAnsi="Arial" w:cs="Arial"/>
          <w:b/>
          <w:sz w:val="20"/>
        </w:rPr>
      </w:pPr>
    </w:p>
    <w:p w14:paraId="6C07F613" w14:textId="77777777" w:rsidR="00440412" w:rsidRPr="00617729" w:rsidRDefault="00440412">
      <w:pPr>
        <w:pStyle w:val="BodyText"/>
        <w:spacing w:before="6"/>
        <w:rPr>
          <w:rFonts w:ascii="Arial" w:hAnsi="Arial" w:cs="Arial"/>
          <w:b/>
          <w:sz w:val="21"/>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47"/>
        <w:gridCol w:w="9211"/>
      </w:tblGrid>
      <w:tr w:rsidR="00440412" w:rsidRPr="00617729" w14:paraId="6C07F616" w14:textId="77777777">
        <w:trPr>
          <w:trHeight w:val="349"/>
        </w:trPr>
        <w:tc>
          <w:tcPr>
            <w:tcW w:w="2247" w:type="dxa"/>
            <w:tcBorders>
              <w:bottom w:val="single" w:sz="4" w:space="0" w:color="000000"/>
              <w:right w:val="single" w:sz="4" w:space="0" w:color="000000"/>
            </w:tcBorders>
          </w:tcPr>
          <w:p w14:paraId="6C07F614" w14:textId="77777777" w:rsidR="00440412" w:rsidRPr="00617729" w:rsidRDefault="005370AC">
            <w:pPr>
              <w:pStyle w:val="TableParagraph"/>
              <w:spacing w:before="59"/>
              <w:ind w:left="107"/>
              <w:rPr>
                <w:sz w:val="20"/>
              </w:rPr>
            </w:pPr>
            <w:r w:rsidRPr="00617729">
              <w:rPr>
                <w:sz w:val="20"/>
              </w:rPr>
              <w:t>Name</w:t>
            </w:r>
            <w:r w:rsidRPr="00617729">
              <w:rPr>
                <w:spacing w:val="-1"/>
                <w:sz w:val="20"/>
              </w:rPr>
              <w:t xml:space="preserve"> </w:t>
            </w:r>
            <w:r w:rsidRPr="00617729">
              <w:rPr>
                <w:sz w:val="20"/>
              </w:rPr>
              <w:t>of</w:t>
            </w:r>
            <w:r w:rsidRPr="00617729">
              <w:rPr>
                <w:spacing w:val="-3"/>
                <w:sz w:val="20"/>
              </w:rPr>
              <w:t xml:space="preserve"> </w:t>
            </w:r>
            <w:r w:rsidRPr="00617729">
              <w:rPr>
                <w:sz w:val="20"/>
              </w:rPr>
              <w:t>Candidate:</w:t>
            </w:r>
          </w:p>
        </w:tc>
        <w:tc>
          <w:tcPr>
            <w:tcW w:w="9211" w:type="dxa"/>
            <w:tcBorders>
              <w:left w:val="single" w:sz="4" w:space="0" w:color="000000"/>
              <w:bottom w:val="single" w:sz="4" w:space="0" w:color="000000"/>
            </w:tcBorders>
          </w:tcPr>
          <w:p w14:paraId="6C07F615" w14:textId="77777777" w:rsidR="00440412" w:rsidRPr="00617729" w:rsidRDefault="00440412">
            <w:pPr>
              <w:pStyle w:val="TableParagraph"/>
              <w:rPr>
                <w:sz w:val="20"/>
              </w:rPr>
            </w:pPr>
          </w:p>
        </w:tc>
      </w:tr>
      <w:tr w:rsidR="00440412" w:rsidRPr="00617729" w14:paraId="6C07F619" w14:textId="77777777">
        <w:trPr>
          <w:trHeight w:val="350"/>
        </w:trPr>
        <w:tc>
          <w:tcPr>
            <w:tcW w:w="2247" w:type="dxa"/>
            <w:tcBorders>
              <w:top w:val="single" w:sz="4" w:space="0" w:color="000000"/>
              <w:bottom w:val="single" w:sz="4" w:space="0" w:color="000000"/>
              <w:right w:val="single" w:sz="4" w:space="0" w:color="000000"/>
            </w:tcBorders>
          </w:tcPr>
          <w:p w14:paraId="6C07F617" w14:textId="77777777" w:rsidR="00440412" w:rsidRPr="00617729" w:rsidRDefault="005370AC">
            <w:pPr>
              <w:pStyle w:val="TableParagraph"/>
              <w:spacing w:before="59"/>
              <w:ind w:left="107"/>
              <w:rPr>
                <w:sz w:val="20"/>
              </w:rPr>
            </w:pPr>
            <w:r w:rsidRPr="00617729">
              <w:rPr>
                <w:sz w:val="20"/>
              </w:rPr>
              <w:t>Job</w:t>
            </w:r>
            <w:r w:rsidRPr="00617729">
              <w:rPr>
                <w:spacing w:val="-3"/>
                <w:sz w:val="20"/>
              </w:rPr>
              <w:t xml:space="preserve"> </w:t>
            </w:r>
            <w:r w:rsidRPr="00617729">
              <w:rPr>
                <w:sz w:val="20"/>
              </w:rPr>
              <w:t>title of</w:t>
            </w:r>
            <w:r w:rsidRPr="00617729">
              <w:rPr>
                <w:spacing w:val="-2"/>
                <w:sz w:val="20"/>
              </w:rPr>
              <w:t xml:space="preserve"> </w:t>
            </w:r>
            <w:r w:rsidRPr="00617729">
              <w:rPr>
                <w:sz w:val="20"/>
              </w:rPr>
              <w:t>Candidate:</w:t>
            </w:r>
          </w:p>
        </w:tc>
        <w:tc>
          <w:tcPr>
            <w:tcW w:w="9211" w:type="dxa"/>
            <w:tcBorders>
              <w:top w:val="single" w:sz="4" w:space="0" w:color="000000"/>
              <w:left w:val="single" w:sz="4" w:space="0" w:color="000000"/>
              <w:bottom w:val="single" w:sz="4" w:space="0" w:color="000000"/>
            </w:tcBorders>
          </w:tcPr>
          <w:p w14:paraId="6C07F618" w14:textId="77777777" w:rsidR="00440412" w:rsidRPr="00617729" w:rsidRDefault="00440412">
            <w:pPr>
              <w:pStyle w:val="TableParagraph"/>
              <w:rPr>
                <w:sz w:val="20"/>
              </w:rPr>
            </w:pPr>
          </w:p>
        </w:tc>
      </w:tr>
      <w:tr w:rsidR="00440412" w:rsidRPr="00617729" w14:paraId="6C07F61C" w14:textId="77777777" w:rsidTr="00B74485">
        <w:trPr>
          <w:trHeight w:val="349"/>
        </w:trPr>
        <w:tc>
          <w:tcPr>
            <w:tcW w:w="2247" w:type="dxa"/>
            <w:tcBorders>
              <w:top w:val="single" w:sz="4" w:space="0" w:color="000000"/>
              <w:bottom w:val="single" w:sz="4" w:space="0" w:color="000000"/>
              <w:right w:val="single" w:sz="4" w:space="0" w:color="000000"/>
            </w:tcBorders>
          </w:tcPr>
          <w:p w14:paraId="6C07F61A" w14:textId="77777777" w:rsidR="00440412" w:rsidRPr="00617729" w:rsidRDefault="005370AC">
            <w:pPr>
              <w:pStyle w:val="TableParagraph"/>
              <w:spacing w:before="59"/>
              <w:ind w:left="107"/>
              <w:rPr>
                <w:sz w:val="20"/>
              </w:rPr>
            </w:pPr>
            <w:r w:rsidRPr="00617729">
              <w:rPr>
                <w:sz w:val="20"/>
              </w:rPr>
              <w:t>Department</w:t>
            </w:r>
            <w:r w:rsidRPr="00617729">
              <w:rPr>
                <w:spacing w:val="-1"/>
                <w:sz w:val="20"/>
              </w:rPr>
              <w:t xml:space="preserve"> </w:t>
            </w:r>
            <w:r w:rsidRPr="00617729">
              <w:rPr>
                <w:sz w:val="20"/>
              </w:rPr>
              <w:t>/</w:t>
            </w:r>
            <w:r w:rsidRPr="00617729">
              <w:rPr>
                <w:spacing w:val="-3"/>
                <w:sz w:val="20"/>
              </w:rPr>
              <w:t xml:space="preserve"> </w:t>
            </w:r>
            <w:r w:rsidRPr="00617729">
              <w:rPr>
                <w:sz w:val="20"/>
              </w:rPr>
              <w:t>Service:</w:t>
            </w:r>
          </w:p>
        </w:tc>
        <w:tc>
          <w:tcPr>
            <w:tcW w:w="9211" w:type="dxa"/>
            <w:tcBorders>
              <w:top w:val="single" w:sz="4" w:space="0" w:color="000000"/>
              <w:left w:val="single" w:sz="4" w:space="0" w:color="000000"/>
              <w:bottom w:val="single" w:sz="4" w:space="0" w:color="000000"/>
            </w:tcBorders>
          </w:tcPr>
          <w:p w14:paraId="6C07F61B" w14:textId="77777777" w:rsidR="00440412" w:rsidRPr="00617729" w:rsidRDefault="00440412">
            <w:pPr>
              <w:pStyle w:val="TableParagraph"/>
              <w:rPr>
                <w:sz w:val="20"/>
              </w:rPr>
            </w:pPr>
          </w:p>
        </w:tc>
      </w:tr>
      <w:tr w:rsidR="00B74485" w:rsidRPr="00617729" w14:paraId="09C1B520" w14:textId="77777777">
        <w:trPr>
          <w:trHeight w:val="349"/>
        </w:trPr>
        <w:tc>
          <w:tcPr>
            <w:tcW w:w="2247" w:type="dxa"/>
            <w:tcBorders>
              <w:top w:val="single" w:sz="4" w:space="0" w:color="000000"/>
              <w:right w:val="single" w:sz="4" w:space="0" w:color="000000"/>
            </w:tcBorders>
          </w:tcPr>
          <w:p w14:paraId="3808ED93" w14:textId="0F41216C" w:rsidR="00B74485" w:rsidRPr="00617729" w:rsidRDefault="00B74485">
            <w:pPr>
              <w:pStyle w:val="TableParagraph"/>
              <w:spacing w:before="59"/>
              <w:ind w:left="107"/>
              <w:rPr>
                <w:sz w:val="20"/>
              </w:rPr>
            </w:pPr>
            <w:r>
              <w:rPr>
                <w:sz w:val="20"/>
              </w:rPr>
              <w:t>Date:</w:t>
            </w:r>
          </w:p>
        </w:tc>
        <w:tc>
          <w:tcPr>
            <w:tcW w:w="9211" w:type="dxa"/>
            <w:tcBorders>
              <w:top w:val="single" w:sz="4" w:space="0" w:color="000000"/>
              <w:left w:val="single" w:sz="4" w:space="0" w:color="000000"/>
            </w:tcBorders>
          </w:tcPr>
          <w:p w14:paraId="498EE3B0" w14:textId="77777777" w:rsidR="00B74485" w:rsidRPr="00617729" w:rsidRDefault="00B74485">
            <w:pPr>
              <w:pStyle w:val="TableParagraph"/>
              <w:rPr>
                <w:sz w:val="20"/>
              </w:rPr>
            </w:pPr>
          </w:p>
        </w:tc>
      </w:tr>
    </w:tbl>
    <w:p w14:paraId="6C07F61D" w14:textId="77777777" w:rsidR="00440412" w:rsidRPr="00617729" w:rsidRDefault="00440412">
      <w:pPr>
        <w:pStyle w:val="BodyText"/>
        <w:rPr>
          <w:rFonts w:ascii="Arial" w:hAnsi="Arial" w:cs="Arial"/>
          <w:b/>
          <w:sz w:val="20"/>
        </w:rPr>
      </w:pPr>
    </w:p>
    <w:p w14:paraId="6C07F61E" w14:textId="77777777" w:rsidR="00440412" w:rsidRPr="00617729" w:rsidRDefault="00440412">
      <w:pPr>
        <w:pStyle w:val="BodyText"/>
        <w:rPr>
          <w:rFonts w:ascii="Arial" w:hAnsi="Arial" w:cs="Arial"/>
          <w:b/>
          <w:sz w:val="20"/>
        </w:rPr>
      </w:pPr>
    </w:p>
    <w:p w14:paraId="6C07F61F" w14:textId="77777777" w:rsidR="00440412" w:rsidRPr="00617729" w:rsidRDefault="00440412">
      <w:pPr>
        <w:pStyle w:val="BodyText"/>
        <w:rPr>
          <w:rFonts w:ascii="Arial" w:hAnsi="Arial" w:cs="Arial"/>
          <w:b/>
          <w:sz w:val="20"/>
        </w:rPr>
      </w:pPr>
    </w:p>
    <w:tbl>
      <w:tblPr>
        <w:tblStyle w:val="TableGrid"/>
        <w:tblpPr w:leftFromText="180" w:rightFromText="180" w:vertAnchor="text" w:horzAnchor="margin" w:tblpXSpec="center" w:tblpY="50"/>
        <w:tblW w:w="0" w:type="auto"/>
        <w:tblLook w:val="04A0" w:firstRow="1" w:lastRow="0" w:firstColumn="1" w:lastColumn="0" w:noHBand="0" w:noVBand="1"/>
      </w:tblPr>
      <w:tblGrid>
        <w:gridCol w:w="3823"/>
        <w:gridCol w:w="567"/>
        <w:gridCol w:w="567"/>
        <w:gridCol w:w="567"/>
        <w:gridCol w:w="4110"/>
        <w:gridCol w:w="567"/>
        <w:gridCol w:w="567"/>
        <w:gridCol w:w="567"/>
      </w:tblGrid>
      <w:tr w:rsidR="00374F6A" w14:paraId="5BCB8BD2" w14:textId="77777777" w:rsidTr="00EF45FD">
        <w:trPr>
          <w:trHeight w:val="372"/>
        </w:trPr>
        <w:tc>
          <w:tcPr>
            <w:tcW w:w="3823" w:type="dxa"/>
          </w:tcPr>
          <w:p w14:paraId="56DD97ED" w14:textId="054AFA77" w:rsidR="00374F6A" w:rsidRDefault="00374F6A" w:rsidP="004F0B80">
            <w:pPr>
              <w:pStyle w:val="BodyText"/>
              <w:rPr>
                <w:rFonts w:ascii="Arial" w:hAnsi="Arial" w:cs="Arial"/>
                <w:b/>
                <w:sz w:val="20"/>
              </w:rPr>
            </w:pPr>
            <w:r>
              <w:rPr>
                <w:rFonts w:ascii="Arial" w:hAnsi="Arial" w:cs="Arial"/>
                <w:b/>
                <w:sz w:val="20"/>
              </w:rPr>
              <w:t>Male</w:t>
            </w:r>
          </w:p>
        </w:tc>
        <w:tc>
          <w:tcPr>
            <w:tcW w:w="567" w:type="dxa"/>
          </w:tcPr>
          <w:p w14:paraId="0E1A508B" w14:textId="77777777" w:rsidR="00374F6A" w:rsidRDefault="00374F6A" w:rsidP="004F0B80">
            <w:pPr>
              <w:pStyle w:val="BodyText"/>
              <w:rPr>
                <w:rFonts w:ascii="Arial" w:hAnsi="Arial" w:cs="Arial"/>
                <w:b/>
                <w:sz w:val="20"/>
              </w:rPr>
            </w:pPr>
          </w:p>
        </w:tc>
        <w:tc>
          <w:tcPr>
            <w:tcW w:w="567" w:type="dxa"/>
          </w:tcPr>
          <w:p w14:paraId="22909820" w14:textId="77777777" w:rsidR="00374F6A" w:rsidRDefault="00374F6A" w:rsidP="004F0B80">
            <w:pPr>
              <w:pStyle w:val="BodyText"/>
              <w:rPr>
                <w:rFonts w:ascii="Arial" w:hAnsi="Arial" w:cs="Arial"/>
                <w:b/>
                <w:sz w:val="20"/>
              </w:rPr>
            </w:pPr>
          </w:p>
        </w:tc>
        <w:tc>
          <w:tcPr>
            <w:tcW w:w="567" w:type="dxa"/>
          </w:tcPr>
          <w:p w14:paraId="2028BCDF" w14:textId="77777777" w:rsidR="00374F6A" w:rsidRDefault="00374F6A" w:rsidP="004F0B80">
            <w:pPr>
              <w:pStyle w:val="BodyText"/>
              <w:rPr>
                <w:rFonts w:ascii="Arial" w:hAnsi="Arial" w:cs="Arial"/>
                <w:b/>
                <w:sz w:val="20"/>
              </w:rPr>
            </w:pPr>
          </w:p>
        </w:tc>
        <w:tc>
          <w:tcPr>
            <w:tcW w:w="4110" w:type="dxa"/>
          </w:tcPr>
          <w:p w14:paraId="55E28828" w14:textId="7744D4A3" w:rsidR="00374F6A" w:rsidRDefault="00374F6A" w:rsidP="004F0B80">
            <w:pPr>
              <w:pStyle w:val="BodyText"/>
              <w:rPr>
                <w:rFonts w:ascii="Arial" w:hAnsi="Arial" w:cs="Arial"/>
                <w:b/>
                <w:sz w:val="20"/>
              </w:rPr>
            </w:pPr>
            <w:r>
              <w:rPr>
                <w:rFonts w:ascii="Arial" w:hAnsi="Arial" w:cs="Arial"/>
                <w:b/>
                <w:sz w:val="20"/>
              </w:rPr>
              <w:t>Female</w:t>
            </w:r>
          </w:p>
        </w:tc>
        <w:tc>
          <w:tcPr>
            <w:tcW w:w="567" w:type="dxa"/>
          </w:tcPr>
          <w:p w14:paraId="6E8E5BDE" w14:textId="77777777" w:rsidR="00374F6A" w:rsidRDefault="00374F6A" w:rsidP="004F0B80">
            <w:pPr>
              <w:pStyle w:val="BodyText"/>
              <w:rPr>
                <w:rFonts w:ascii="Arial" w:hAnsi="Arial" w:cs="Arial"/>
                <w:b/>
                <w:sz w:val="20"/>
              </w:rPr>
            </w:pPr>
          </w:p>
        </w:tc>
        <w:tc>
          <w:tcPr>
            <w:tcW w:w="567" w:type="dxa"/>
          </w:tcPr>
          <w:p w14:paraId="66673EB8" w14:textId="77777777" w:rsidR="00374F6A" w:rsidRDefault="00374F6A" w:rsidP="004F0B80">
            <w:pPr>
              <w:pStyle w:val="BodyText"/>
              <w:rPr>
                <w:rFonts w:ascii="Arial" w:hAnsi="Arial" w:cs="Arial"/>
                <w:b/>
                <w:sz w:val="20"/>
              </w:rPr>
            </w:pPr>
          </w:p>
        </w:tc>
        <w:tc>
          <w:tcPr>
            <w:tcW w:w="567" w:type="dxa"/>
          </w:tcPr>
          <w:p w14:paraId="21DE086A" w14:textId="77777777" w:rsidR="00374F6A" w:rsidRDefault="00374F6A" w:rsidP="004F0B80">
            <w:pPr>
              <w:pStyle w:val="BodyText"/>
              <w:rPr>
                <w:rFonts w:ascii="Arial" w:hAnsi="Arial" w:cs="Arial"/>
                <w:b/>
                <w:sz w:val="20"/>
              </w:rPr>
            </w:pPr>
          </w:p>
        </w:tc>
      </w:tr>
      <w:tr w:rsidR="00374F6A" w14:paraId="186F86C5" w14:textId="77777777" w:rsidTr="00EF45FD">
        <w:trPr>
          <w:trHeight w:val="372"/>
        </w:trPr>
        <w:tc>
          <w:tcPr>
            <w:tcW w:w="3823" w:type="dxa"/>
          </w:tcPr>
          <w:p w14:paraId="1DEB0815" w14:textId="52BFE7B1" w:rsidR="00374F6A" w:rsidRDefault="00374F6A" w:rsidP="004F0B80">
            <w:pPr>
              <w:pStyle w:val="BodyText"/>
              <w:rPr>
                <w:rFonts w:ascii="Arial" w:hAnsi="Arial" w:cs="Arial"/>
                <w:b/>
                <w:sz w:val="20"/>
              </w:rPr>
            </w:pPr>
            <w:r>
              <w:rPr>
                <w:rFonts w:ascii="Arial" w:hAnsi="Arial" w:cs="Arial"/>
                <w:b/>
                <w:sz w:val="20"/>
              </w:rPr>
              <w:t>Pre-Procedure</w:t>
            </w:r>
          </w:p>
        </w:tc>
        <w:tc>
          <w:tcPr>
            <w:tcW w:w="567" w:type="dxa"/>
          </w:tcPr>
          <w:p w14:paraId="5CA1D7F5" w14:textId="77777777" w:rsidR="00374F6A" w:rsidRDefault="00374F6A" w:rsidP="004F0B80">
            <w:pPr>
              <w:pStyle w:val="BodyText"/>
              <w:rPr>
                <w:rFonts w:ascii="Arial" w:hAnsi="Arial" w:cs="Arial"/>
                <w:b/>
                <w:sz w:val="20"/>
              </w:rPr>
            </w:pPr>
          </w:p>
        </w:tc>
        <w:tc>
          <w:tcPr>
            <w:tcW w:w="567" w:type="dxa"/>
          </w:tcPr>
          <w:p w14:paraId="47E6B309" w14:textId="77777777" w:rsidR="00374F6A" w:rsidRDefault="00374F6A" w:rsidP="004F0B80">
            <w:pPr>
              <w:pStyle w:val="BodyText"/>
              <w:rPr>
                <w:rFonts w:ascii="Arial" w:hAnsi="Arial" w:cs="Arial"/>
                <w:b/>
                <w:sz w:val="20"/>
              </w:rPr>
            </w:pPr>
          </w:p>
        </w:tc>
        <w:tc>
          <w:tcPr>
            <w:tcW w:w="567" w:type="dxa"/>
          </w:tcPr>
          <w:p w14:paraId="786F42B9" w14:textId="77777777" w:rsidR="00374F6A" w:rsidRDefault="00374F6A" w:rsidP="004F0B80">
            <w:pPr>
              <w:pStyle w:val="BodyText"/>
              <w:rPr>
                <w:rFonts w:ascii="Arial" w:hAnsi="Arial" w:cs="Arial"/>
                <w:b/>
                <w:sz w:val="20"/>
              </w:rPr>
            </w:pPr>
          </w:p>
        </w:tc>
        <w:tc>
          <w:tcPr>
            <w:tcW w:w="4110" w:type="dxa"/>
          </w:tcPr>
          <w:p w14:paraId="5F5FA6F8" w14:textId="1F1F9496" w:rsidR="00374F6A" w:rsidRDefault="00374F6A" w:rsidP="004F0B80">
            <w:pPr>
              <w:pStyle w:val="BodyText"/>
              <w:rPr>
                <w:rFonts w:ascii="Arial" w:hAnsi="Arial" w:cs="Arial"/>
                <w:b/>
                <w:sz w:val="20"/>
              </w:rPr>
            </w:pPr>
            <w:r>
              <w:rPr>
                <w:rFonts w:ascii="Arial" w:hAnsi="Arial" w:cs="Arial"/>
                <w:b/>
                <w:sz w:val="20"/>
              </w:rPr>
              <w:t>Pre-procedure</w:t>
            </w:r>
          </w:p>
        </w:tc>
        <w:tc>
          <w:tcPr>
            <w:tcW w:w="567" w:type="dxa"/>
          </w:tcPr>
          <w:p w14:paraId="73956A5B" w14:textId="77777777" w:rsidR="00374F6A" w:rsidRDefault="00374F6A" w:rsidP="004F0B80">
            <w:pPr>
              <w:pStyle w:val="BodyText"/>
              <w:rPr>
                <w:rFonts w:ascii="Arial" w:hAnsi="Arial" w:cs="Arial"/>
                <w:b/>
                <w:sz w:val="20"/>
              </w:rPr>
            </w:pPr>
          </w:p>
        </w:tc>
        <w:tc>
          <w:tcPr>
            <w:tcW w:w="567" w:type="dxa"/>
          </w:tcPr>
          <w:p w14:paraId="461E2556" w14:textId="77777777" w:rsidR="00374F6A" w:rsidRDefault="00374F6A" w:rsidP="004F0B80">
            <w:pPr>
              <w:pStyle w:val="BodyText"/>
              <w:rPr>
                <w:rFonts w:ascii="Arial" w:hAnsi="Arial" w:cs="Arial"/>
                <w:b/>
                <w:sz w:val="20"/>
              </w:rPr>
            </w:pPr>
          </w:p>
        </w:tc>
        <w:tc>
          <w:tcPr>
            <w:tcW w:w="567" w:type="dxa"/>
          </w:tcPr>
          <w:p w14:paraId="0D8B2CE3" w14:textId="77777777" w:rsidR="00374F6A" w:rsidRDefault="00374F6A" w:rsidP="004F0B80">
            <w:pPr>
              <w:pStyle w:val="BodyText"/>
              <w:rPr>
                <w:rFonts w:ascii="Arial" w:hAnsi="Arial" w:cs="Arial"/>
                <w:b/>
                <w:sz w:val="20"/>
              </w:rPr>
            </w:pPr>
          </w:p>
        </w:tc>
      </w:tr>
      <w:tr w:rsidR="00374F6A" w14:paraId="338F1630" w14:textId="77777777" w:rsidTr="00EF45FD">
        <w:trPr>
          <w:trHeight w:val="372"/>
        </w:trPr>
        <w:tc>
          <w:tcPr>
            <w:tcW w:w="3823" w:type="dxa"/>
          </w:tcPr>
          <w:p w14:paraId="0991EAF1" w14:textId="1AAA77D8" w:rsidR="00374F6A" w:rsidRPr="00541A17" w:rsidRDefault="00374F6A" w:rsidP="004F0B80">
            <w:pPr>
              <w:pStyle w:val="BodyText"/>
              <w:rPr>
                <w:rFonts w:ascii="Arial" w:hAnsi="Arial" w:cs="Arial"/>
                <w:sz w:val="20"/>
              </w:rPr>
            </w:pPr>
            <w:r w:rsidRPr="00541A17">
              <w:rPr>
                <w:rFonts w:ascii="Arial" w:hAnsi="Arial" w:cs="Arial"/>
                <w:sz w:val="20"/>
              </w:rPr>
              <w:t>Introduce yourself to the patient, explain and discuss the procedure with them, and gain their consent to proceed. Offer a chaperone.</w:t>
            </w:r>
            <w:r w:rsidR="00BC7946">
              <w:rPr>
                <w:rFonts w:ascii="Arial" w:hAnsi="Arial" w:cs="Arial"/>
                <w:sz w:val="20"/>
              </w:rPr>
              <w:t xml:space="preserve"> Ask for Latex allergies. </w:t>
            </w:r>
          </w:p>
        </w:tc>
        <w:tc>
          <w:tcPr>
            <w:tcW w:w="567" w:type="dxa"/>
          </w:tcPr>
          <w:p w14:paraId="3DEEDBF2" w14:textId="77777777" w:rsidR="00374F6A" w:rsidRDefault="00374F6A" w:rsidP="004F0B80">
            <w:pPr>
              <w:pStyle w:val="BodyText"/>
              <w:rPr>
                <w:rFonts w:ascii="Arial" w:hAnsi="Arial" w:cs="Arial"/>
                <w:b/>
                <w:sz w:val="20"/>
              </w:rPr>
            </w:pPr>
          </w:p>
        </w:tc>
        <w:tc>
          <w:tcPr>
            <w:tcW w:w="567" w:type="dxa"/>
          </w:tcPr>
          <w:p w14:paraId="0F7895D4" w14:textId="77777777" w:rsidR="00374F6A" w:rsidRDefault="00374F6A" w:rsidP="004F0B80">
            <w:pPr>
              <w:pStyle w:val="BodyText"/>
              <w:rPr>
                <w:rFonts w:ascii="Arial" w:hAnsi="Arial" w:cs="Arial"/>
                <w:b/>
                <w:sz w:val="20"/>
              </w:rPr>
            </w:pPr>
          </w:p>
        </w:tc>
        <w:tc>
          <w:tcPr>
            <w:tcW w:w="567" w:type="dxa"/>
          </w:tcPr>
          <w:p w14:paraId="2018A15C" w14:textId="77777777" w:rsidR="00374F6A" w:rsidRDefault="00374F6A" w:rsidP="004F0B80">
            <w:pPr>
              <w:pStyle w:val="BodyText"/>
              <w:rPr>
                <w:rFonts w:ascii="Arial" w:hAnsi="Arial" w:cs="Arial"/>
                <w:b/>
                <w:sz w:val="20"/>
              </w:rPr>
            </w:pPr>
          </w:p>
        </w:tc>
        <w:tc>
          <w:tcPr>
            <w:tcW w:w="4110" w:type="dxa"/>
          </w:tcPr>
          <w:p w14:paraId="6BF31ADD" w14:textId="6167638A" w:rsidR="00374F6A" w:rsidRPr="000B2BCB" w:rsidRDefault="00374F6A" w:rsidP="004F0B80">
            <w:pPr>
              <w:pStyle w:val="BodyText"/>
              <w:rPr>
                <w:rFonts w:ascii="Arial" w:hAnsi="Arial" w:cs="Arial"/>
                <w:sz w:val="20"/>
              </w:rPr>
            </w:pPr>
            <w:r w:rsidRPr="000B2BCB">
              <w:rPr>
                <w:rFonts w:ascii="Arial" w:hAnsi="Arial" w:cs="Arial"/>
                <w:sz w:val="20"/>
              </w:rPr>
              <w:t>Introduce yourself to the patient, explain and discuss the procedure with them, and gain their consent to proceed. Offer a chaperone.</w:t>
            </w:r>
            <w:r w:rsidR="00BC7946">
              <w:rPr>
                <w:rFonts w:ascii="Arial" w:hAnsi="Arial" w:cs="Arial"/>
                <w:sz w:val="20"/>
              </w:rPr>
              <w:t xml:space="preserve"> Ask for Latex allergy.</w:t>
            </w:r>
          </w:p>
        </w:tc>
        <w:tc>
          <w:tcPr>
            <w:tcW w:w="567" w:type="dxa"/>
          </w:tcPr>
          <w:p w14:paraId="685A8552" w14:textId="77777777" w:rsidR="00374F6A" w:rsidRDefault="00374F6A" w:rsidP="004F0B80">
            <w:pPr>
              <w:pStyle w:val="BodyText"/>
              <w:rPr>
                <w:rFonts w:ascii="Arial" w:hAnsi="Arial" w:cs="Arial"/>
                <w:b/>
                <w:sz w:val="20"/>
              </w:rPr>
            </w:pPr>
          </w:p>
        </w:tc>
        <w:tc>
          <w:tcPr>
            <w:tcW w:w="567" w:type="dxa"/>
          </w:tcPr>
          <w:p w14:paraId="73B99080" w14:textId="77777777" w:rsidR="00374F6A" w:rsidRDefault="00374F6A" w:rsidP="004F0B80">
            <w:pPr>
              <w:pStyle w:val="BodyText"/>
              <w:rPr>
                <w:rFonts w:ascii="Arial" w:hAnsi="Arial" w:cs="Arial"/>
                <w:b/>
                <w:sz w:val="20"/>
              </w:rPr>
            </w:pPr>
          </w:p>
        </w:tc>
        <w:tc>
          <w:tcPr>
            <w:tcW w:w="567" w:type="dxa"/>
          </w:tcPr>
          <w:p w14:paraId="30E9660D" w14:textId="77777777" w:rsidR="00374F6A" w:rsidRDefault="00374F6A" w:rsidP="004F0B80">
            <w:pPr>
              <w:pStyle w:val="BodyText"/>
              <w:rPr>
                <w:rFonts w:ascii="Arial" w:hAnsi="Arial" w:cs="Arial"/>
                <w:b/>
                <w:sz w:val="20"/>
              </w:rPr>
            </w:pPr>
          </w:p>
        </w:tc>
      </w:tr>
      <w:tr w:rsidR="00374F6A" w14:paraId="54E0706D" w14:textId="77777777" w:rsidTr="00EF45FD">
        <w:trPr>
          <w:trHeight w:val="372"/>
        </w:trPr>
        <w:tc>
          <w:tcPr>
            <w:tcW w:w="3823" w:type="dxa"/>
          </w:tcPr>
          <w:p w14:paraId="135303BC" w14:textId="5EE1C126" w:rsidR="00374F6A" w:rsidRPr="00B46CC9" w:rsidRDefault="00374F6A" w:rsidP="004F0B80">
            <w:pPr>
              <w:pStyle w:val="BodyText"/>
              <w:rPr>
                <w:rFonts w:ascii="Arial" w:hAnsi="Arial" w:cs="Arial"/>
                <w:sz w:val="20"/>
              </w:rPr>
            </w:pPr>
            <w:r w:rsidRPr="00B46CC9">
              <w:rPr>
                <w:rFonts w:ascii="Arial" w:hAnsi="Arial" w:cs="Arial"/>
                <w:sz w:val="20"/>
              </w:rPr>
              <w:t>Screen the bed.</w:t>
            </w:r>
          </w:p>
        </w:tc>
        <w:tc>
          <w:tcPr>
            <w:tcW w:w="567" w:type="dxa"/>
          </w:tcPr>
          <w:p w14:paraId="72C30408" w14:textId="77777777" w:rsidR="00374F6A" w:rsidRDefault="00374F6A" w:rsidP="004F0B80">
            <w:pPr>
              <w:pStyle w:val="BodyText"/>
              <w:rPr>
                <w:rFonts w:ascii="Arial" w:hAnsi="Arial" w:cs="Arial"/>
                <w:b/>
                <w:sz w:val="20"/>
              </w:rPr>
            </w:pPr>
          </w:p>
        </w:tc>
        <w:tc>
          <w:tcPr>
            <w:tcW w:w="567" w:type="dxa"/>
          </w:tcPr>
          <w:p w14:paraId="3E7EA4B6" w14:textId="77777777" w:rsidR="00374F6A" w:rsidRDefault="00374F6A" w:rsidP="004F0B80">
            <w:pPr>
              <w:pStyle w:val="BodyText"/>
              <w:rPr>
                <w:rFonts w:ascii="Arial" w:hAnsi="Arial" w:cs="Arial"/>
                <w:b/>
                <w:sz w:val="20"/>
              </w:rPr>
            </w:pPr>
          </w:p>
        </w:tc>
        <w:tc>
          <w:tcPr>
            <w:tcW w:w="567" w:type="dxa"/>
          </w:tcPr>
          <w:p w14:paraId="1B81B30F" w14:textId="77777777" w:rsidR="00374F6A" w:rsidRDefault="00374F6A" w:rsidP="004F0B80">
            <w:pPr>
              <w:pStyle w:val="BodyText"/>
              <w:rPr>
                <w:rFonts w:ascii="Arial" w:hAnsi="Arial" w:cs="Arial"/>
                <w:b/>
                <w:sz w:val="20"/>
              </w:rPr>
            </w:pPr>
          </w:p>
        </w:tc>
        <w:tc>
          <w:tcPr>
            <w:tcW w:w="4110" w:type="dxa"/>
          </w:tcPr>
          <w:p w14:paraId="59BF113A" w14:textId="148F4154" w:rsidR="00374F6A" w:rsidRPr="000B2BCB" w:rsidRDefault="00374F6A" w:rsidP="004F0B80">
            <w:pPr>
              <w:pStyle w:val="BodyText"/>
              <w:rPr>
                <w:rFonts w:ascii="Arial" w:hAnsi="Arial" w:cs="Arial"/>
                <w:sz w:val="20"/>
              </w:rPr>
            </w:pPr>
            <w:r w:rsidRPr="000B2BCB">
              <w:rPr>
                <w:rFonts w:ascii="Arial" w:hAnsi="Arial" w:cs="Arial"/>
                <w:sz w:val="20"/>
              </w:rPr>
              <w:t>Screen the bed</w:t>
            </w:r>
          </w:p>
        </w:tc>
        <w:tc>
          <w:tcPr>
            <w:tcW w:w="567" w:type="dxa"/>
          </w:tcPr>
          <w:p w14:paraId="1204C28D" w14:textId="77777777" w:rsidR="00374F6A" w:rsidRDefault="00374F6A" w:rsidP="004F0B80">
            <w:pPr>
              <w:pStyle w:val="BodyText"/>
              <w:rPr>
                <w:rFonts w:ascii="Arial" w:hAnsi="Arial" w:cs="Arial"/>
                <w:b/>
                <w:sz w:val="20"/>
              </w:rPr>
            </w:pPr>
          </w:p>
        </w:tc>
        <w:tc>
          <w:tcPr>
            <w:tcW w:w="567" w:type="dxa"/>
          </w:tcPr>
          <w:p w14:paraId="5BA864F3" w14:textId="77777777" w:rsidR="00374F6A" w:rsidRDefault="00374F6A" w:rsidP="004F0B80">
            <w:pPr>
              <w:pStyle w:val="BodyText"/>
              <w:rPr>
                <w:rFonts w:ascii="Arial" w:hAnsi="Arial" w:cs="Arial"/>
                <w:b/>
                <w:sz w:val="20"/>
              </w:rPr>
            </w:pPr>
          </w:p>
        </w:tc>
        <w:tc>
          <w:tcPr>
            <w:tcW w:w="567" w:type="dxa"/>
          </w:tcPr>
          <w:p w14:paraId="6635B44A" w14:textId="77777777" w:rsidR="00374F6A" w:rsidRDefault="00374F6A" w:rsidP="004F0B80">
            <w:pPr>
              <w:pStyle w:val="BodyText"/>
              <w:rPr>
                <w:rFonts w:ascii="Arial" w:hAnsi="Arial" w:cs="Arial"/>
                <w:b/>
                <w:sz w:val="20"/>
              </w:rPr>
            </w:pPr>
          </w:p>
        </w:tc>
      </w:tr>
      <w:tr w:rsidR="00374F6A" w14:paraId="5FEC1C24" w14:textId="77777777" w:rsidTr="00EF45FD">
        <w:trPr>
          <w:trHeight w:val="372"/>
        </w:trPr>
        <w:tc>
          <w:tcPr>
            <w:tcW w:w="3823" w:type="dxa"/>
          </w:tcPr>
          <w:p w14:paraId="4145E3EF" w14:textId="7D6B701A" w:rsidR="00374F6A" w:rsidRPr="00B46CC9" w:rsidRDefault="00374F6A" w:rsidP="00541A17">
            <w:pPr>
              <w:pStyle w:val="BodyText"/>
              <w:rPr>
                <w:rFonts w:ascii="Arial" w:hAnsi="Arial" w:cs="Arial"/>
                <w:sz w:val="20"/>
              </w:rPr>
            </w:pPr>
            <w:r w:rsidRPr="00B46CC9">
              <w:rPr>
                <w:rFonts w:ascii="Arial" w:hAnsi="Arial" w:cs="Arial"/>
                <w:sz w:val="20"/>
              </w:rPr>
              <w:t>Prepare the trolley, placing all equipment required on the bottom shelf.</w:t>
            </w:r>
          </w:p>
        </w:tc>
        <w:tc>
          <w:tcPr>
            <w:tcW w:w="567" w:type="dxa"/>
          </w:tcPr>
          <w:p w14:paraId="3146159A" w14:textId="77777777" w:rsidR="00374F6A" w:rsidRDefault="00374F6A" w:rsidP="004F0B80">
            <w:pPr>
              <w:pStyle w:val="BodyText"/>
              <w:rPr>
                <w:rFonts w:ascii="Arial" w:hAnsi="Arial" w:cs="Arial"/>
                <w:b/>
                <w:sz w:val="20"/>
              </w:rPr>
            </w:pPr>
          </w:p>
        </w:tc>
        <w:tc>
          <w:tcPr>
            <w:tcW w:w="567" w:type="dxa"/>
          </w:tcPr>
          <w:p w14:paraId="68B77D40" w14:textId="77777777" w:rsidR="00374F6A" w:rsidRDefault="00374F6A" w:rsidP="004F0B80">
            <w:pPr>
              <w:pStyle w:val="BodyText"/>
              <w:rPr>
                <w:rFonts w:ascii="Arial" w:hAnsi="Arial" w:cs="Arial"/>
                <w:b/>
                <w:sz w:val="20"/>
              </w:rPr>
            </w:pPr>
          </w:p>
        </w:tc>
        <w:tc>
          <w:tcPr>
            <w:tcW w:w="567" w:type="dxa"/>
          </w:tcPr>
          <w:p w14:paraId="624CE4F4" w14:textId="77777777" w:rsidR="00374F6A" w:rsidRDefault="00374F6A" w:rsidP="004F0B80">
            <w:pPr>
              <w:pStyle w:val="BodyText"/>
              <w:rPr>
                <w:rFonts w:ascii="Arial" w:hAnsi="Arial" w:cs="Arial"/>
                <w:b/>
                <w:sz w:val="20"/>
              </w:rPr>
            </w:pPr>
          </w:p>
        </w:tc>
        <w:tc>
          <w:tcPr>
            <w:tcW w:w="4110" w:type="dxa"/>
          </w:tcPr>
          <w:p w14:paraId="3AF84347" w14:textId="358D7898" w:rsidR="00374F6A" w:rsidRPr="000B2BCB" w:rsidRDefault="00374F6A" w:rsidP="004F0B80">
            <w:pPr>
              <w:pStyle w:val="BodyText"/>
              <w:rPr>
                <w:rFonts w:ascii="Arial" w:hAnsi="Arial" w:cs="Arial"/>
                <w:sz w:val="20"/>
              </w:rPr>
            </w:pPr>
            <w:r w:rsidRPr="000B2BCB">
              <w:rPr>
                <w:rFonts w:ascii="Arial" w:hAnsi="Arial" w:cs="Arial"/>
                <w:sz w:val="20"/>
              </w:rPr>
              <w:t>Prepare the trolley, placing all equipment</w:t>
            </w:r>
            <w:r w:rsidR="00616561">
              <w:rPr>
                <w:rFonts w:ascii="Arial" w:hAnsi="Arial" w:cs="Arial"/>
                <w:sz w:val="20"/>
              </w:rPr>
              <w:t xml:space="preserve"> </w:t>
            </w:r>
            <w:r w:rsidRPr="000B2BCB">
              <w:rPr>
                <w:rFonts w:ascii="Arial" w:hAnsi="Arial" w:cs="Arial"/>
                <w:sz w:val="20"/>
              </w:rPr>
              <w:t xml:space="preserve">required on the bottom shelf. </w:t>
            </w:r>
          </w:p>
        </w:tc>
        <w:tc>
          <w:tcPr>
            <w:tcW w:w="567" w:type="dxa"/>
          </w:tcPr>
          <w:p w14:paraId="6139BE14" w14:textId="77777777" w:rsidR="00374F6A" w:rsidRDefault="00374F6A" w:rsidP="004F0B80">
            <w:pPr>
              <w:pStyle w:val="BodyText"/>
              <w:rPr>
                <w:rFonts w:ascii="Arial" w:hAnsi="Arial" w:cs="Arial"/>
                <w:b/>
                <w:sz w:val="20"/>
              </w:rPr>
            </w:pPr>
          </w:p>
        </w:tc>
        <w:tc>
          <w:tcPr>
            <w:tcW w:w="567" w:type="dxa"/>
          </w:tcPr>
          <w:p w14:paraId="7F3DE372" w14:textId="77777777" w:rsidR="00374F6A" w:rsidRDefault="00374F6A" w:rsidP="004F0B80">
            <w:pPr>
              <w:pStyle w:val="BodyText"/>
              <w:rPr>
                <w:rFonts w:ascii="Arial" w:hAnsi="Arial" w:cs="Arial"/>
                <w:b/>
                <w:sz w:val="20"/>
              </w:rPr>
            </w:pPr>
          </w:p>
        </w:tc>
        <w:tc>
          <w:tcPr>
            <w:tcW w:w="567" w:type="dxa"/>
          </w:tcPr>
          <w:p w14:paraId="044B98FC" w14:textId="77777777" w:rsidR="00374F6A" w:rsidRDefault="00374F6A" w:rsidP="004F0B80">
            <w:pPr>
              <w:pStyle w:val="BodyText"/>
              <w:rPr>
                <w:rFonts w:ascii="Arial" w:hAnsi="Arial" w:cs="Arial"/>
                <w:b/>
                <w:sz w:val="20"/>
              </w:rPr>
            </w:pPr>
          </w:p>
        </w:tc>
      </w:tr>
      <w:tr w:rsidR="00374F6A" w14:paraId="41EC58E3" w14:textId="77777777" w:rsidTr="00EF45FD">
        <w:trPr>
          <w:trHeight w:val="372"/>
        </w:trPr>
        <w:tc>
          <w:tcPr>
            <w:tcW w:w="3823" w:type="dxa"/>
          </w:tcPr>
          <w:p w14:paraId="00007D94" w14:textId="211ECE03" w:rsidR="00374F6A" w:rsidRPr="00B46CC9" w:rsidRDefault="00374F6A" w:rsidP="004F0B80">
            <w:pPr>
              <w:pStyle w:val="BodyText"/>
              <w:rPr>
                <w:rFonts w:ascii="Arial" w:hAnsi="Arial" w:cs="Arial"/>
                <w:sz w:val="20"/>
              </w:rPr>
            </w:pPr>
            <w:r w:rsidRPr="00B46CC9">
              <w:rPr>
                <w:rFonts w:ascii="Arial" w:hAnsi="Arial" w:cs="Arial"/>
                <w:sz w:val="20"/>
              </w:rPr>
              <w:t>Take the trolley to the patient’s bedside, disturbing the screens as little as possible.</w:t>
            </w:r>
          </w:p>
        </w:tc>
        <w:tc>
          <w:tcPr>
            <w:tcW w:w="567" w:type="dxa"/>
          </w:tcPr>
          <w:p w14:paraId="2DDE4AD8" w14:textId="77777777" w:rsidR="00374F6A" w:rsidRDefault="00374F6A" w:rsidP="004F0B80">
            <w:pPr>
              <w:pStyle w:val="BodyText"/>
              <w:rPr>
                <w:rFonts w:ascii="Arial" w:hAnsi="Arial" w:cs="Arial"/>
                <w:b/>
                <w:sz w:val="20"/>
              </w:rPr>
            </w:pPr>
          </w:p>
        </w:tc>
        <w:tc>
          <w:tcPr>
            <w:tcW w:w="567" w:type="dxa"/>
          </w:tcPr>
          <w:p w14:paraId="43E9FD2A" w14:textId="77777777" w:rsidR="00374F6A" w:rsidRDefault="00374F6A" w:rsidP="004F0B80">
            <w:pPr>
              <w:pStyle w:val="BodyText"/>
              <w:rPr>
                <w:rFonts w:ascii="Arial" w:hAnsi="Arial" w:cs="Arial"/>
                <w:b/>
                <w:sz w:val="20"/>
              </w:rPr>
            </w:pPr>
          </w:p>
        </w:tc>
        <w:tc>
          <w:tcPr>
            <w:tcW w:w="567" w:type="dxa"/>
          </w:tcPr>
          <w:p w14:paraId="02A1FA78" w14:textId="77777777" w:rsidR="00374F6A" w:rsidRDefault="00374F6A" w:rsidP="004F0B80">
            <w:pPr>
              <w:pStyle w:val="BodyText"/>
              <w:rPr>
                <w:rFonts w:ascii="Arial" w:hAnsi="Arial" w:cs="Arial"/>
                <w:b/>
                <w:sz w:val="20"/>
              </w:rPr>
            </w:pPr>
          </w:p>
        </w:tc>
        <w:tc>
          <w:tcPr>
            <w:tcW w:w="4110" w:type="dxa"/>
          </w:tcPr>
          <w:p w14:paraId="1B1288A4" w14:textId="5263BE29" w:rsidR="00374F6A" w:rsidRPr="000B2BCB" w:rsidRDefault="00374F6A" w:rsidP="004F0B80">
            <w:pPr>
              <w:pStyle w:val="BodyText"/>
              <w:rPr>
                <w:rFonts w:ascii="Arial" w:hAnsi="Arial" w:cs="Arial"/>
                <w:sz w:val="20"/>
              </w:rPr>
            </w:pPr>
            <w:r w:rsidRPr="000B2BCB">
              <w:rPr>
                <w:rFonts w:ascii="Arial" w:hAnsi="Arial" w:cs="Arial"/>
                <w:sz w:val="20"/>
              </w:rPr>
              <w:t>Take the trolley to the patient’s bedside, disturbing the screens as little as possible.</w:t>
            </w:r>
          </w:p>
        </w:tc>
        <w:tc>
          <w:tcPr>
            <w:tcW w:w="567" w:type="dxa"/>
          </w:tcPr>
          <w:p w14:paraId="3110B427" w14:textId="77777777" w:rsidR="00374F6A" w:rsidRDefault="00374F6A" w:rsidP="004F0B80">
            <w:pPr>
              <w:pStyle w:val="BodyText"/>
              <w:rPr>
                <w:rFonts w:ascii="Arial" w:hAnsi="Arial" w:cs="Arial"/>
                <w:b/>
                <w:sz w:val="20"/>
              </w:rPr>
            </w:pPr>
          </w:p>
        </w:tc>
        <w:tc>
          <w:tcPr>
            <w:tcW w:w="567" w:type="dxa"/>
          </w:tcPr>
          <w:p w14:paraId="68DC0BF7" w14:textId="77777777" w:rsidR="00374F6A" w:rsidRDefault="00374F6A" w:rsidP="004F0B80">
            <w:pPr>
              <w:pStyle w:val="BodyText"/>
              <w:rPr>
                <w:rFonts w:ascii="Arial" w:hAnsi="Arial" w:cs="Arial"/>
                <w:b/>
                <w:sz w:val="20"/>
              </w:rPr>
            </w:pPr>
          </w:p>
        </w:tc>
        <w:tc>
          <w:tcPr>
            <w:tcW w:w="567" w:type="dxa"/>
          </w:tcPr>
          <w:p w14:paraId="5CC3EDBA" w14:textId="77777777" w:rsidR="00374F6A" w:rsidRDefault="00374F6A" w:rsidP="004F0B80">
            <w:pPr>
              <w:pStyle w:val="BodyText"/>
              <w:rPr>
                <w:rFonts w:ascii="Arial" w:hAnsi="Arial" w:cs="Arial"/>
                <w:b/>
                <w:sz w:val="20"/>
              </w:rPr>
            </w:pPr>
          </w:p>
        </w:tc>
      </w:tr>
      <w:tr w:rsidR="00374F6A" w14:paraId="43770A9B" w14:textId="77777777" w:rsidTr="00EF45FD">
        <w:trPr>
          <w:trHeight w:val="372"/>
        </w:trPr>
        <w:tc>
          <w:tcPr>
            <w:tcW w:w="3823" w:type="dxa"/>
          </w:tcPr>
          <w:p w14:paraId="231AC765" w14:textId="65C4575B" w:rsidR="00374F6A" w:rsidRPr="00B46CC9" w:rsidRDefault="00374F6A" w:rsidP="004F0B80">
            <w:pPr>
              <w:pStyle w:val="BodyText"/>
              <w:rPr>
                <w:rFonts w:ascii="Arial" w:hAnsi="Arial" w:cs="Arial"/>
                <w:sz w:val="20"/>
              </w:rPr>
            </w:pPr>
            <w:r w:rsidRPr="00B46CC9">
              <w:rPr>
                <w:rFonts w:ascii="Arial" w:hAnsi="Arial" w:cs="Arial"/>
                <w:sz w:val="20"/>
              </w:rPr>
              <w:t>Assist the patient to get into the supine position with the legs extended on the bed.</w:t>
            </w:r>
          </w:p>
        </w:tc>
        <w:tc>
          <w:tcPr>
            <w:tcW w:w="567" w:type="dxa"/>
          </w:tcPr>
          <w:p w14:paraId="556039BE" w14:textId="77777777" w:rsidR="00374F6A" w:rsidRDefault="00374F6A" w:rsidP="004F0B80">
            <w:pPr>
              <w:pStyle w:val="BodyText"/>
              <w:rPr>
                <w:rFonts w:ascii="Arial" w:hAnsi="Arial" w:cs="Arial"/>
                <w:b/>
                <w:sz w:val="20"/>
              </w:rPr>
            </w:pPr>
          </w:p>
        </w:tc>
        <w:tc>
          <w:tcPr>
            <w:tcW w:w="567" w:type="dxa"/>
          </w:tcPr>
          <w:p w14:paraId="679415DF" w14:textId="77777777" w:rsidR="00374F6A" w:rsidRDefault="00374F6A" w:rsidP="004F0B80">
            <w:pPr>
              <w:pStyle w:val="BodyText"/>
              <w:rPr>
                <w:rFonts w:ascii="Arial" w:hAnsi="Arial" w:cs="Arial"/>
                <w:b/>
                <w:sz w:val="20"/>
              </w:rPr>
            </w:pPr>
          </w:p>
        </w:tc>
        <w:tc>
          <w:tcPr>
            <w:tcW w:w="567" w:type="dxa"/>
          </w:tcPr>
          <w:p w14:paraId="371802C6" w14:textId="77777777" w:rsidR="00374F6A" w:rsidRDefault="00374F6A" w:rsidP="004F0B80">
            <w:pPr>
              <w:pStyle w:val="BodyText"/>
              <w:rPr>
                <w:rFonts w:ascii="Arial" w:hAnsi="Arial" w:cs="Arial"/>
                <w:b/>
                <w:sz w:val="20"/>
              </w:rPr>
            </w:pPr>
          </w:p>
        </w:tc>
        <w:tc>
          <w:tcPr>
            <w:tcW w:w="4110" w:type="dxa"/>
          </w:tcPr>
          <w:p w14:paraId="2F2F3BF3" w14:textId="288EFF4E" w:rsidR="00374F6A" w:rsidRPr="000B2BCB" w:rsidRDefault="00374F6A" w:rsidP="004F0B80">
            <w:pPr>
              <w:pStyle w:val="BodyText"/>
              <w:rPr>
                <w:rFonts w:ascii="Arial" w:hAnsi="Arial" w:cs="Arial"/>
                <w:sz w:val="20"/>
              </w:rPr>
            </w:pPr>
            <w:r w:rsidRPr="000B2BCB">
              <w:rPr>
                <w:rFonts w:ascii="Arial" w:hAnsi="Arial" w:cs="Arial"/>
                <w:sz w:val="20"/>
              </w:rPr>
              <w:t>Remove the patient’s underwear. Assist the patient to get into the supine position with knees bent, hips flexed and feet resting about 60 cm apart</w:t>
            </w:r>
          </w:p>
        </w:tc>
        <w:tc>
          <w:tcPr>
            <w:tcW w:w="567" w:type="dxa"/>
          </w:tcPr>
          <w:p w14:paraId="421BA0D6" w14:textId="77777777" w:rsidR="00374F6A" w:rsidRDefault="00374F6A" w:rsidP="004F0B80">
            <w:pPr>
              <w:pStyle w:val="BodyText"/>
              <w:rPr>
                <w:rFonts w:ascii="Arial" w:hAnsi="Arial" w:cs="Arial"/>
                <w:b/>
                <w:sz w:val="20"/>
              </w:rPr>
            </w:pPr>
          </w:p>
        </w:tc>
        <w:tc>
          <w:tcPr>
            <w:tcW w:w="567" w:type="dxa"/>
          </w:tcPr>
          <w:p w14:paraId="38F5F720" w14:textId="77777777" w:rsidR="00374F6A" w:rsidRDefault="00374F6A" w:rsidP="004F0B80">
            <w:pPr>
              <w:pStyle w:val="BodyText"/>
              <w:rPr>
                <w:rFonts w:ascii="Arial" w:hAnsi="Arial" w:cs="Arial"/>
                <w:b/>
                <w:sz w:val="20"/>
              </w:rPr>
            </w:pPr>
          </w:p>
        </w:tc>
        <w:tc>
          <w:tcPr>
            <w:tcW w:w="567" w:type="dxa"/>
          </w:tcPr>
          <w:p w14:paraId="4F16681B" w14:textId="77777777" w:rsidR="00374F6A" w:rsidRDefault="00374F6A" w:rsidP="004F0B80">
            <w:pPr>
              <w:pStyle w:val="BodyText"/>
              <w:rPr>
                <w:rFonts w:ascii="Arial" w:hAnsi="Arial" w:cs="Arial"/>
                <w:b/>
                <w:sz w:val="20"/>
              </w:rPr>
            </w:pPr>
          </w:p>
        </w:tc>
      </w:tr>
      <w:tr w:rsidR="00374F6A" w14:paraId="633F8C5C" w14:textId="77777777" w:rsidTr="00EF45FD">
        <w:trPr>
          <w:trHeight w:val="372"/>
        </w:trPr>
        <w:tc>
          <w:tcPr>
            <w:tcW w:w="3823" w:type="dxa"/>
          </w:tcPr>
          <w:p w14:paraId="48DEC07D" w14:textId="18089F8D" w:rsidR="00374F6A" w:rsidRPr="00B46CC9" w:rsidRDefault="00374F6A" w:rsidP="004F0B80">
            <w:pPr>
              <w:pStyle w:val="BodyText"/>
              <w:rPr>
                <w:rFonts w:ascii="Arial" w:hAnsi="Arial" w:cs="Arial"/>
                <w:sz w:val="20"/>
              </w:rPr>
            </w:pPr>
            <w:r w:rsidRPr="00B46CC9">
              <w:rPr>
                <w:rFonts w:ascii="Arial" w:hAnsi="Arial" w:cs="Arial"/>
                <w:sz w:val="20"/>
              </w:rPr>
              <w:t>Remove the underpants or trousers and use a towel to cover the patient’s thighs and genital area.</w:t>
            </w:r>
          </w:p>
        </w:tc>
        <w:tc>
          <w:tcPr>
            <w:tcW w:w="567" w:type="dxa"/>
          </w:tcPr>
          <w:p w14:paraId="248B4FA2" w14:textId="77777777" w:rsidR="00374F6A" w:rsidRDefault="00374F6A" w:rsidP="004F0B80">
            <w:pPr>
              <w:pStyle w:val="BodyText"/>
              <w:rPr>
                <w:rFonts w:ascii="Arial" w:hAnsi="Arial" w:cs="Arial"/>
                <w:b/>
                <w:sz w:val="20"/>
              </w:rPr>
            </w:pPr>
          </w:p>
        </w:tc>
        <w:tc>
          <w:tcPr>
            <w:tcW w:w="567" w:type="dxa"/>
          </w:tcPr>
          <w:p w14:paraId="0F7AB3A0" w14:textId="77777777" w:rsidR="00374F6A" w:rsidRDefault="00374F6A" w:rsidP="004F0B80">
            <w:pPr>
              <w:pStyle w:val="BodyText"/>
              <w:rPr>
                <w:rFonts w:ascii="Arial" w:hAnsi="Arial" w:cs="Arial"/>
                <w:b/>
                <w:sz w:val="20"/>
              </w:rPr>
            </w:pPr>
          </w:p>
        </w:tc>
        <w:tc>
          <w:tcPr>
            <w:tcW w:w="567" w:type="dxa"/>
          </w:tcPr>
          <w:p w14:paraId="7149B652" w14:textId="77777777" w:rsidR="00374F6A" w:rsidRDefault="00374F6A" w:rsidP="004F0B80">
            <w:pPr>
              <w:pStyle w:val="BodyText"/>
              <w:rPr>
                <w:rFonts w:ascii="Arial" w:hAnsi="Arial" w:cs="Arial"/>
                <w:b/>
                <w:sz w:val="20"/>
              </w:rPr>
            </w:pPr>
          </w:p>
        </w:tc>
        <w:tc>
          <w:tcPr>
            <w:tcW w:w="4110" w:type="dxa"/>
          </w:tcPr>
          <w:p w14:paraId="33E466A5" w14:textId="5FFAEAA5" w:rsidR="00374F6A" w:rsidRPr="000B2BCB" w:rsidRDefault="00374F6A" w:rsidP="004F0B80">
            <w:pPr>
              <w:pStyle w:val="BodyText"/>
              <w:rPr>
                <w:rFonts w:ascii="Arial" w:hAnsi="Arial" w:cs="Arial"/>
                <w:sz w:val="20"/>
              </w:rPr>
            </w:pPr>
            <w:r w:rsidRPr="000B2BCB">
              <w:rPr>
                <w:rFonts w:ascii="Arial" w:hAnsi="Arial" w:cs="Arial"/>
                <w:sz w:val="20"/>
              </w:rPr>
              <w:t>Place a towel over the patient’s thighs and genital area.</w:t>
            </w:r>
          </w:p>
        </w:tc>
        <w:tc>
          <w:tcPr>
            <w:tcW w:w="567" w:type="dxa"/>
          </w:tcPr>
          <w:p w14:paraId="5C428F59" w14:textId="77777777" w:rsidR="00374F6A" w:rsidRDefault="00374F6A" w:rsidP="004F0B80">
            <w:pPr>
              <w:pStyle w:val="BodyText"/>
              <w:rPr>
                <w:rFonts w:ascii="Arial" w:hAnsi="Arial" w:cs="Arial"/>
                <w:b/>
                <w:sz w:val="20"/>
              </w:rPr>
            </w:pPr>
          </w:p>
        </w:tc>
        <w:tc>
          <w:tcPr>
            <w:tcW w:w="567" w:type="dxa"/>
          </w:tcPr>
          <w:p w14:paraId="00822725" w14:textId="77777777" w:rsidR="00374F6A" w:rsidRDefault="00374F6A" w:rsidP="004F0B80">
            <w:pPr>
              <w:pStyle w:val="BodyText"/>
              <w:rPr>
                <w:rFonts w:ascii="Arial" w:hAnsi="Arial" w:cs="Arial"/>
                <w:b/>
                <w:sz w:val="20"/>
              </w:rPr>
            </w:pPr>
          </w:p>
        </w:tc>
        <w:tc>
          <w:tcPr>
            <w:tcW w:w="567" w:type="dxa"/>
          </w:tcPr>
          <w:p w14:paraId="1C2479CE" w14:textId="77777777" w:rsidR="00374F6A" w:rsidRDefault="00374F6A" w:rsidP="004F0B80">
            <w:pPr>
              <w:pStyle w:val="BodyText"/>
              <w:rPr>
                <w:rFonts w:ascii="Arial" w:hAnsi="Arial" w:cs="Arial"/>
                <w:b/>
                <w:sz w:val="20"/>
              </w:rPr>
            </w:pPr>
          </w:p>
        </w:tc>
      </w:tr>
      <w:tr w:rsidR="00EF45FD" w14:paraId="785F505C" w14:textId="77777777" w:rsidTr="00EF45FD">
        <w:trPr>
          <w:trHeight w:val="372"/>
        </w:trPr>
        <w:tc>
          <w:tcPr>
            <w:tcW w:w="3823" w:type="dxa"/>
          </w:tcPr>
          <w:p w14:paraId="54AAF3CE" w14:textId="37DAF0DE" w:rsidR="00EF45FD" w:rsidRPr="00B46CC9" w:rsidRDefault="00EF45FD" w:rsidP="004F0B80">
            <w:pPr>
              <w:pStyle w:val="BodyText"/>
              <w:rPr>
                <w:rFonts w:ascii="Arial" w:hAnsi="Arial" w:cs="Arial"/>
                <w:sz w:val="20"/>
              </w:rPr>
            </w:pPr>
            <w:r>
              <w:rPr>
                <w:rFonts w:ascii="Arial" w:hAnsi="Arial" w:cs="Arial"/>
                <w:sz w:val="20"/>
              </w:rPr>
              <w:t>Ensure good lighting is available</w:t>
            </w:r>
          </w:p>
        </w:tc>
        <w:tc>
          <w:tcPr>
            <w:tcW w:w="567" w:type="dxa"/>
          </w:tcPr>
          <w:p w14:paraId="3D57F81C" w14:textId="77777777" w:rsidR="00EF45FD" w:rsidRDefault="00EF45FD" w:rsidP="004F0B80">
            <w:pPr>
              <w:pStyle w:val="BodyText"/>
              <w:rPr>
                <w:rFonts w:ascii="Arial" w:hAnsi="Arial" w:cs="Arial"/>
                <w:b/>
                <w:sz w:val="20"/>
              </w:rPr>
            </w:pPr>
          </w:p>
        </w:tc>
        <w:tc>
          <w:tcPr>
            <w:tcW w:w="567" w:type="dxa"/>
          </w:tcPr>
          <w:p w14:paraId="72D60E94" w14:textId="77777777" w:rsidR="00EF45FD" w:rsidRDefault="00EF45FD" w:rsidP="004F0B80">
            <w:pPr>
              <w:pStyle w:val="BodyText"/>
              <w:rPr>
                <w:rFonts w:ascii="Arial" w:hAnsi="Arial" w:cs="Arial"/>
                <w:b/>
                <w:sz w:val="20"/>
              </w:rPr>
            </w:pPr>
          </w:p>
        </w:tc>
        <w:tc>
          <w:tcPr>
            <w:tcW w:w="567" w:type="dxa"/>
          </w:tcPr>
          <w:p w14:paraId="18FA3DC0" w14:textId="77777777" w:rsidR="00EF45FD" w:rsidRDefault="00EF45FD" w:rsidP="004F0B80">
            <w:pPr>
              <w:pStyle w:val="BodyText"/>
              <w:rPr>
                <w:rFonts w:ascii="Arial" w:hAnsi="Arial" w:cs="Arial"/>
                <w:b/>
                <w:sz w:val="20"/>
              </w:rPr>
            </w:pPr>
          </w:p>
        </w:tc>
        <w:tc>
          <w:tcPr>
            <w:tcW w:w="4110" w:type="dxa"/>
          </w:tcPr>
          <w:p w14:paraId="531FBD80" w14:textId="3B294AF9" w:rsidR="00EF45FD" w:rsidRPr="000B2BCB" w:rsidRDefault="00EF45FD" w:rsidP="004F0B80">
            <w:pPr>
              <w:pStyle w:val="BodyText"/>
              <w:rPr>
                <w:rFonts w:ascii="Arial" w:hAnsi="Arial" w:cs="Arial"/>
                <w:sz w:val="20"/>
              </w:rPr>
            </w:pPr>
            <w:r>
              <w:rPr>
                <w:rFonts w:ascii="Arial" w:hAnsi="Arial" w:cs="Arial"/>
                <w:sz w:val="20"/>
              </w:rPr>
              <w:t>Ensure good lighting is available</w:t>
            </w:r>
          </w:p>
        </w:tc>
        <w:tc>
          <w:tcPr>
            <w:tcW w:w="567" w:type="dxa"/>
          </w:tcPr>
          <w:p w14:paraId="03B5ADAC" w14:textId="77777777" w:rsidR="00EF45FD" w:rsidRDefault="00EF45FD" w:rsidP="004F0B80">
            <w:pPr>
              <w:pStyle w:val="BodyText"/>
              <w:rPr>
                <w:rFonts w:ascii="Arial" w:hAnsi="Arial" w:cs="Arial"/>
                <w:b/>
                <w:sz w:val="20"/>
              </w:rPr>
            </w:pPr>
          </w:p>
        </w:tc>
        <w:tc>
          <w:tcPr>
            <w:tcW w:w="567" w:type="dxa"/>
          </w:tcPr>
          <w:p w14:paraId="6BD44E9D" w14:textId="77777777" w:rsidR="00EF45FD" w:rsidRDefault="00EF45FD" w:rsidP="004F0B80">
            <w:pPr>
              <w:pStyle w:val="BodyText"/>
              <w:rPr>
                <w:rFonts w:ascii="Arial" w:hAnsi="Arial" w:cs="Arial"/>
                <w:b/>
                <w:sz w:val="20"/>
              </w:rPr>
            </w:pPr>
          </w:p>
        </w:tc>
        <w:tc>
          <w:tcPr>
            <w:tcW w:w="567" w:type="dxa"/>
          </w:tcPr>
          <w:p w14:paraId="4AD8C08A" w14:textId="77777777" w:rsidR="00EF45FD" w:rsidRDefault="00EF45FD" w:rsidP="004F0B80">
            <w:pPr>
              <w:pStyle w:val="BodyText"/>
              <w:rPr>
                <w:rFonts w:ascii="Arial" w:hAnsi="Arial" w:cs="Arial"/>
                <w:b/>
                <w:sz w:val="20"/>
              </w:rPr>
            </w:pPr>
          </w:p>
        </w:tc>
      </w:tr>
      <w:tr w:rsidR="00EF45FD" w14:paraId="2A94A49F" w14:textId="77777777" w:rsidTr="00EF45FD">
        <w:trPr>
          <w:trHeight w:val="372"/>
        </w:trPr>
        <w:tc>
          <w:tcPr>
            <w:tcW w:w="3823" w:type="dxa"/>
          </w:tcPr>
          <w:p w14:paraId="17F89CEF" w14:textId="7D07A7C5" w:rsidR="00EF45FD" w:rsidRPr="00B46CC9" w:rsidRDefault="00EF45FD" w:rsidP="004F0B80">
            <w:pPr>
              <w:pStyle w:val="BodyText"/>
              <w:rPr>
                <w:rFonts w:ascii="Arial" w:hAnsi="Arial" w:cs="Arial"/>
                <w:sz w:val="20"/>
              </w:rPr>
            </w:pPr>
            <w:r w:rsidRPr="00B46CC9">
              <w:rPr>
                <w:rFonts w:ascii="Arial" w:hAnsi="Arial" w:cs="Arial"/>
                <w:sz w:val="20"/>
              </w:rPr>
              <w:t>Wash hands using soap and water or an alcohol</w:t>
            </w:r>
            <w:r w:rsidRPr="00B46CC9">
              <w:rPr>
                <w:rFonts w:ascii="Cambria Math" w:hAnsi="Cambria Math" w:cs="Cambria Math"/>
                <w:sz w:val="20"/>
              </w:rPr>
              <w:t>‐</w:t>
            </w:r>
            <w:r w:rsidRPr="00B46CC9">
              <w:rPr>
                <w:rFonts w:ascii="Arial" w:hAnsi="Arial" w:cs="Arial"/>
                <w:sz w:val="20"/>
              </w:rPr>
              <w:t>based handrub and apply personal protective equipment.</w:t>
            </w:r>
          </w:p>
        </w:tc>
        <w:tc>
          <w:tcPr>
            <w:tcW w:w="567" w:type="dxa"/>
          </w:tcPr>
          <w:p w14:paraId="37A94BCD" w14:textId="77777777" w:rsidR="00EF45FD" w:rsidRDefault="00EF45FD" w:rsidP="004F0B80">
            <w:pPr>
              <w:pStyle w:val="BodyText"/>
              <w:rPr>
                <w:rFonts w:ascii="Arial" w:hAnsi="Arial" w:cs="Arial"/>
                <w:b/>
                <w:sz w:val="20"/>
              </w:rPr>
            </w:pPr>
          </w:p>
        </w:tc>
        <w:tc>
          <w:tcPr>
            <w:tcW w:w="567" w:type="dxa"/>
          </w:tcPr>
          <w:p w14:paraId="74CDBC2E" w14:textId="77777777" w:rsidR="00EF45FD" w:rsidRDefault="00EF45FD" w:rsidP="004F0B80">
            <w:pPr>
              <w:pStyle w:val="BodyText"/>
              <w:rPr>
                <w:rFonts w:ascii="Arial" w:hAnsi="Arial" w:cs="Arial"/>
                <w:b/>
                <w:sz w:val="20"/>
              </w:rPr>
            </w:pPr>
          </w:p>
        </w:tc>
        <w:tc>
          <w:tcPr>
            <w:tcW w:w="567" w:type="dxa"/>
          </w:tcPr>
          <w:p w14:paraId="13B92035" w14:textId="77777777" w:rsidR="00EF45FD" w:rsidRDefault="00EF45FD" w:rsidP="004F0B80">
            <w:pPr>
              <w:pStyle w:val="BodyText"/>
              <w:rPr>
                <w:rFonts w:ascii="Arial" w:hAnsi="Arial" w:cs="Arial"/>
                <w:b/>
                <w:sz w:val="20"/>
              </w:rPr>
            </w:pPr>
          </w:p>
        </w:tc>
        <w:tc>
          <w:tcPr>
            <w:tcW w:w="4110" w:type="dxa"/>
          </w:tcPr>
          <w:p w14:paraId="40154F85" w14:textId="5FDD7FB7" w:rsidR="00EF45FD" w:rsidRPr="000B2BCB" w:rsidRDefault="00EF45FD" w:rsidP="004F0B80">
            <w:pPr>
              <w:pStyle w:val="BodyText"/>
              <w:rPr>
                <w:rFonts w:ascii="Arial" w:hAnsi="Arial" w:cs="Arial"/>
                <w:sz w:val="20"/>
              </w:rPr>
            </w:pPr>
            <w:r w:rsidRPr="000B2BCB">
              <w:rPr>
                <w:rFonts w:ascii="Arial" w:hAnsi="Arial" w:cs="Arial"/>
                <w:sz w:val="20"/>
              </w:rPr>
              <w:t>Wash hands using bactericidal soap and water or an alcohol</w:t>
            </w:r>
            <w:r w:rsidRPr="000B2BCB">
              <w:rPr>
                <w:rFonts w:ascii="Cambria Math" w:hAnsi="Cambria Math" w:cs="Cambria Math"/>
                <w:sz w:val="20"/>
              </w:rPr>
              <w:t>‐</w:t>
            </w:r>
            <w:r w:rsidRPr="000B2BCB">
              <w:rPr>
                <w:rFonts w:ascii="Arial" w:hAnsi="Arial" w:cs="Arial"/>
                <w:sz w:val="20"/>
              </w:rPr>
              <w:t>based handrub. Apply personal protective equipment.</w:t>
            </w:r>
          </w:p>
        </w:tc>
        <w:tc>
          <w:tcPr>
            <w:tcW w:w="567" w:type="dxa"/>
          </w:tcPr>
          <w:p w14:paraId="0C9878FC" w14:textId="77777777" w:rsidR="00EF45FD" w:rsidRDefault="00EF45FD" w:rsidP="004F0B80">
            <w:pPr>
              <w:pStyle w:val="BodyText"/>
              <w:rPr>
                <w:rFonts w:ascii="Arial" w:hAnsi="Arial" w:cs="Arial"/>
                <w:b/>
                <w:sz w:val="20"/>
              </w:rPr>
            </w:pPr>
          </w:p>
        </w:tc>
        <w:tc>
          <w:tcPr>
            <w:tcW w:w="567" w:type="dxa"/>
          </w:tcPr>
          <w:p w14:paraId="506622F4" w14:textId="77777777" w:rsidR="00EF45FD" w:rsidRDefault="00EF45FD" w:rsidP="004F0B80">
            <w:pPr>
              <w:pStyle w:val="BodyText"/>
              <w:rPr>
                <w:rFonts w:ascii="Arial" w:hAnsi="Arial" w:cs="Arial"/>
                <w:b/>
                <w:sz w:val="20"/>
              </w:rPr>
            </w:pPr>
          </w:p>
        </w:tc>
        <w:tc>
          <w:tcPr>
            <w:tcW w:w="567" w:type="dxa"/>
          </w:tcPr>
          <w:p w14:paraId="7957C873" w14:textId="77777777" w:rsidR="00EF45FD" w:rsidRDefault="00EF45FD" w:rsidP="004F0B80">
            <w:pPr>
              <w:pStyle w:val="BodyText"/>
              <w:rPr>
                <w:rFonts w:ascii="Arial" w:hAnsi="Arial" w:cs="Arial"/>
                <w:b/>
                <w:sz w:val="20"/>
              </w:rPr>
            </w:pPr>
          </w:p>
        </w:tc>
      </w:tr>
      <w:tr w:rsidR="00EF45FD" w14:paraId="480FEC47" w14:textId="77777777" w:rsidTr="00EF45FD">
        <w:trPr>
          <w:trHeight w:val="372"/>
        </w:trPr>
        <w:tc>
          <w:tcPr>
            <w:tcW w:w="3823" w:type="dxa"/>
          </w:tcPr>
          <w:p w14:paraId="50A66E5E" w14:textId="740BC036" w:rsidR="00EF45FD" w:rsidRPr="002372D7" w:rsidRDefault="00EF45FD" w:rsidP="004F0B80">
            <w:pPr>
              <w:pStyle w:val="BodyText"/>
              <w:rPr>
                <w:rFonts w:ascii="Arial" w:hAnsi="Arial" w:cs="Arial"/>
                <w:b/>
                <w:sz w:val="20"/>
              </w:rPr>
            </w:pPr>
            <w:r w:rsidRPr="002372D7">
              <w:rPr>
                <w:rFonts w:ascii="Arial" w:hAnsi="Arial" w:cs="Arial"/>
                <w:b/>
                <w:sz w:val="20"/>
              </w:rPr>
              <w:t>Procedure</w:t>
            </w:r>
          </w:p>
        </w:tc>
        <w:tc>
          <w:tcPr>
            <w:tcW w:w="567" w:type="dxa"/>
          </w:tcPr>
          <w:p w14:paraId="1BE4ED68" w14:textId="77777777" w:rsidR="00EF45FD" w:rsidRDefault="00EF45FD" w:rsidP="004F0B80">
            <w:pPr>
              <w:pStyle w:val="BodyText"/>
              <w:rPr>
                <w:rFonts w:ascii="Arial" w:hAnsi="Arial" w:cs="Arial"/>
                <w:b/>
                <w:sz w:val="20"/>
              </w:rPr>
            </w:pPr>
          </w:p>
        </w:tc>
        <w:tc>
          <w:tcPr>
            <w:tcW w:w="567" w:type="dxa"/>
          </w:tcPr>
          <w:p w14:paraId="38747FC8" w14:textId="77777777" w:rsidR="00EF45FD" w:rsidRDefault="00EF45FD" w:rsidP="004F0B80">
            <w:pPr>
              <w:pStyle w:val="BodyText"/>
              <w:rPr>
                <w:rFonts w:ascii="Arial" w:hAnsi="Arial" w:cs="Arial"/>
                <w:b/>
                <w:sz w:val="20"/>
              </w:rPr>
            </w:pPr>
          </w:p>
        </w:tc>
        <w:tc>
          <w:tcPr>
            <w:tcW w:w="567" w:type="dxa"/>
          </w:tcPr>
          <w:p w14:paraId="6856DCB1" w14:textId="77777777" w:rsidR="00EF45FD" w:rsidRDefault="00EF45FD" w:rsidP="004F0B80">
            <w:pPr>
              <w:pStyle w:val="BodyText"/>
              <w:rPr>
                <w:rFonts w:ascii="Arial" w:hAnsi="Arial" w:cs="Arial"/>
                <w:b/>
                <w:sz w:val="20"/>
              </w:rPr>
            </w:pPr>
          </w:p>
        </w:tc>
        <w:tc>
          <w:tcPr>
            <w:tcW w:w="4110" w:type="dxa"/>
          </w:tcPr>
          <w:p w14:paraId="675D659D" w14:textId="002BFC11" w:rsidR="00EF45FD" w:rsidRPr="000B2BCB" w:rsidRDefault="00EF45FD" w:rsidP="004F0B80">
            <w:pPr>
              <w:pStyle w:val="BodyText"/>
              <w:rPr>
                <w:rFonts w:ascii="Arial" w:hAnsi="Arial" w:cs="Arial"/>
                <w:sz w:val="20"/>
              </w:rPr>
            </w:pPr>
            <w:r w:rsidRPr="002372D7">
              <w:rPr>
                <w:rFonts w:ascii="Arial" w:hAnsi="Arial" w:cs="Arial"/>
                <w:b/>
                <w:sz w:val="20"/>
              </w:rPr>
              <w:t>Procedure</w:t>
            </w:r>
          </w:p>
        </w:tc>
        <w:tc>
          <w:tcPr>
            <w:tcW w:w="567" w:type="dxa"/>
          </w:tcPr>
          <w:p w14:paraId="051026C8" w14:textId="77777777" w:rsidR="00EF45FD" w:rsidRDefault="00EF45FD" w:rsidP="004F0B80">
            <w:pPr>
              <w:pStyle w:val="BodyText"/>
              <w:rPr>
                <w:rFonts w:ascii="Arial" w:hAnsi="Arial" w:cs="Arial"/>
                <w:b/>
                <w:sz w:val="20"/>
              </w:rPr>
            </w:pPr>
          </w:p>
        </w:tc>
        <w:tc>
          <w:tcPr>
            <w:tcW w:w="567" w:type="dxa"/>
          </w:tcPr>
          <w:p w14:paraId="57AC8BF7" w14:textId="77777777" w:rsidR="00EF45FD" w:rsidRDefault="00EF45FD" w:rsidP="004F0B80">
            <w:pPr>
              <w:pStyle w:val="BodyText"/>
              <w:rPr>
                <w:rFonts w:ascii="Arial" w:hAnsi="Arial" w:cs="Arial"/>
                <w:b/>
                <w:sz w:val="20"/>
              </w:rPr>
            </w:pPr>
          </w:p>
        </w:tc>
        <w:tc>
          <w:tcPr>
            <w:tcW w:w="567" w:type="dxa"/>
          </w:tcPr>
          <w:p w14:paraId="11825D3F" w14:textId="77777777" w:rsidR="00EF45FD" w:rsidRDefault="00EF45FD" w:rsidP="004F0B80">
            <w:pPr>
              <w:pStyle w:val="BodyText"/>
              <w:rPr>
                <w:rFonts w:ascii="Arial" w:hAnsi="Arial" w:cs="Arial"/>
                <w:b/>
                <w:sz w:val="20"/>
              </w:rPr>
            </w:pPr>
          </w:p>
        </w:tc>
      </w:tr>
      <w:tr w:rsidR="00EF45FD" w14:paraId="1547C3D0" w14:textId="77777777" w:rsidTr="00EF45FD">
        <w:trPr>
          <w:trHeight w:val="372"/>
        </w:trPr>
        <w:tc>
          <w:tcPr>
            <w:tcW w:w="3823" w:type="dxa"/>
          </w:tcPr>
          <w:p w14:paraId="379C7209" w14:textId="5EAF698B" w:rsidR="00EF45FD" w:rsidRPr="00B46CC9" w:rsidRDefault="00EF45FD" w:rsidP="004F0B80">
            <w:pPr>
              <w:pStyle w:val="BodyText"/>
              <w:rPr>
                <w:rFonts w:ascii="Arial" w:hAnsi="Arial" w:cs="Arial"/>
                <w:sz w:val="20"/>
              </w:rPr>
            </w:pPr>
            <w:r w:rsidRPr="00B46CC9">
              <w:rPr>
                <w:rFonts w:ascii="Arial" w:hAnsi="Arial" w:cs="Arial"/>
                <w:sz w:val="20"/>
              </w:rPr>
              <w:t>Open the outer cover of the catheterization pack and slide the pack onto the top shelf of the trolley.</w:t>
            </w:r>
          </w:p>
        </w:tc>
        <w:tc>
          <w:tcPr>
            <w:tcW w:w="567" w:type="dxa"/>
          </w:tcPr>
          <w:p w14:paraId="07CF91CD" w14:textId="77777777" w:rsidR="00EF45FD" w:rsidRDefault="00EF45FD" w:rsidP="004F0B80">
            <w:pPr>
              <w:pStyle w:val="BodyText"/>
              <w:rPr>
                <w:rFonts w:ascii="Arial" w:hAnsi="Arial" w:cs="Arial"/>
                <w:b/>
                <w:sz w:val="20"/>
              </w:rPr>
            </w:pPr>
          </w:p>
        </w:tc>
        <w:tc>
          <w:tcPr>
            <w:tcW w:w="567" w:type="dxa"/>
          </w:tcPr>
          <w:p w14:paraId="41190BD6" w14:textId="77777777" w:rsidR="00EF45FD" w:rsidRDefault="00EF45FD" w:rsidP="004F0B80">
            <w:pPr>
              <w:pStyle w:val="BodyText"/>
              <w:rPr>
                <w:rFonts w:ascii="Arial" w:hAnsi="Arial" w:cs="Arial"/>
                <w:b/>
                <w:sz w:val="20"/>
              </w:rPr>
            </w:pPr>
          </w:p>
        </w:tc>
        <w:tc>
          <w:tcPr>
            <w:tcW w:w="567" w:type="dxa"/>
          </w:tcPr>
          <w:p w14:paraId="78E7EA94" w14:textId="77777777" w:rsidR="00EF45FD" w:rsidRDefault="00EF45FD" w:rsidP="004F0B80">
            <w:pPr>
              <w:pStyle w:val="BodyText"/>
              <w:rPr>
                <w:rFonts w:ascii="Arial" w:hAnsi="Arial" w:cs="Arial"/>
                <w:b/>
                <w:sz w:val="20"/>
              </w:rPr>
            </w:pPr>
          </w:p>
        </w:tc>
        <w:tc>
          <w:tcPr>
            <w:tcW w:w="4110" w:type="dxa"/>
          </w:tcPr>
          <w:p w14:paraId="741F27CC" w14:textId="548D0119" w:rsidR="00EF45FD" w:rsidRPr="002372D7" w:rsidRDefault="00EF45FD" w:rsidP="004F0B80">
            <w:pPr>
              <w:pStyle w:val="BodyText"/>
              <w:rPr>
                <w:rFonts w:ascii="Arial" w:hAnsi="Arial" w:cs="Arial"/>
                <w:b/>
                <w:sz w:val="20"/>
              </w:rPr>
            </w:pPr>
            <w:r w:rsidRPr="000B2BCB">
              <w:rPr>
                <w:rFonts w:ascii="Arial" w:hAnsi="Arial" w:cs="Arial"/>
                <w:sz w:val="20"/>
              </w:rPr>
              <w:t>Open the outer cover of the catheterization pack and slide the pack onto the top shelf of the trolley.</w:t>
            </w:r>
          </w:p>
        </w:tc>
        <w:tc>
          <w:tcPr>
            <w:tcW w:w="567" w:type="dxa"/>
          </w:tcPr>
          <w:p w14:paraId="6A46BD02" w14:textId="77777777" w:rsidR="00EF45FD" w:rsidRDefault="00EF45FD" w:rsidP="004F0B80">
            <w:pPr>
              <w:pStyle w:val="BodyText"/>
              <w:rPr>
                <w:rFonts w:ascii="Arial" w:hAnsi="Arial" w:cs="Arial"/>
                <w:b/>
                <w:sz w:val="20"/>
              </w:rPr>
            </w:pPr>
          </w:p>
        </w:tc>
        <w:tc>
          <w:tcPr>
            <w:tcW w:w="567" w:type="dxa"/>
          </w:tcPr>
          <w:p w14:paraId="36CDF854" w14:textId="77777777" w:rsidR="00EF45FD" w:rsidRDefault="00EF45FD" w:rsidP="004F0B80">
            <w:pPr>
              <w:pStyle w:val="BodyText"/>
              <w:rPr>
                <w:rFonts w:ascii="Arial" w:hAnsi="Arial" w:cs="Arial"/>
                <w:b/>
                <w:sz w:val="20"/>
              </w:rPr>
            </w:pPr>
          </w:p>
        </w:tc>
        <w:tc>
          <w:tcPr>
            <w:tcW w:w="567" w:type="dxa"/>
          </w:tcPr>
          <w:p w14:paraId="16BC78FF" w14:textId="77777777" w:rsidR="00EF45FD" w:rsidRDefault="00EF45FD" w:rsidP="004F0B80">
            <w:pPr>
              <w:pStyle w:val="BodyText"/>
              <w:rPr>
                <w:rFonts w:ascii="Arial" w:hAnsi="Arial" w:cs="Arial"/>
                <w:b/>
                <w:sz w:val="20"/>
              </w:rPr>
            </w:pPr>
          </w:p>
        </w:tc>
      </w:tr>
      <w:tr w:rsidR="00EF45FD" w14:paraId="3C29EE72" w14:textId="77777777" w:rsidTr="00EF45FD">
        <w:trPr>
          <w:trHeight w:val="372"/>
        </w:trPr>
        <w:tc>
          <w:tcPr>
            <w:tcW w:w="3823" w:type="dxa"/>
          </w:tcPr>
          <w:p w14:paraId="4A0C6FE7" w14:textId="5C623050" w:rsidR="00EF45FD" w:rsidRPr="00B46CC9" w:rsidRDefault="00EF45FD" w:rsidP="00541A17">
            <w:pPr>
              <w:pStyle w:val="BodyText"/>
              <w:rPr>
                <w:rFonts w:ascii="Arial" w:hAnsi="Arial" w:cs="Arial"/>
                <w:sz w:val="20"/>
              </w:rPr>
            </w:pPr>
            <w:r w:rsidRPr="00B46CC9">
              <w:rPr>
                <w:rFonts w:ascii="Arial" w:hAnsi="Arial" w:cs="Arial"/>
                <w:sz w:val="20"/>
              </w:rPr>
              <w:t xml:space="preserve">Using an aseptic technique, open the sterile catheter pack. Pour 0.9% sodium chloride or 0.1% chlorhexidine solution into a gallipot. Open the outer packaging of an appropriately selected catheter </w:t>
            </w:r>
            <w:r w:rsidRPr="00B46CC9">
              <w:rPr>
                <w:rFonts w:ascii="Arial" w:hAnsi="Arial" w:cs="Arial"/>
                <w:sz w:val="20"/>
              </w:rPr>
              <w:lastRenderedPageBreak/>
              <w:t>onto the sterile field.</w:t>
            </w:r>
          </w:p>
        </w:tc>
        <w:tc>
          <w:tcPr>
            <w:tcW w:w="567" w:type="dxa"/>
          </w:tcPr>
          <w:p w14:paraId="5A2DCE94" w14:textId="77777777" w:rsidR="00EF45FD" w:rsidRDefault="00EF45FD" w:rsidP="004F0B80">
            <w:pPr>
              <w:pStyle w:val="BodyText"/>
              <w:rPr>
                <w:rFonts w:ascii="Arial" w:hAnsi="Arial" w:cs="Arial"/>
                <w:b/>
                <w:sz w:val="20"/>
              </w:rPr>
            </w:pPr>
          </w:p>
        </w:tc>
        <w:tc>
          <w:tcPr>
            <w:tcW w:w="567" w:type="dxa"/>
          </w:tcPr>
          <w:p w14:paraId="2A5ADF8E" w14:textId="77777777" w:rsidR="00EF45FD" w:rsidRDefault="00EF45FD" w:rsidP="004F0B80">
            <w:pPr>
              <w:pStyle w:val="BodyText"/>
              <w:rPr>
                <w:rFonts w:ascii="Arial" w:hAnsi="Arial" w:cs="Arial"/>
                <w:b/>
                <w:sz w:val="20"/>
              </w:rPr>
            </w:pPr>
          </w:p>
        </w:tc>
        <w:tc>
          <w:tcPr>
            <w:tcW w:w="567" w:type="dxa"/>
          </w:tcPr>
          <w:p w14:paraId="7B3F119D" w14:textId="77777777" w:rsidR="00EF45FD" w:rsidRDefault="00EF45FD" w:rsidP="004F0B80">
            <w:pPr>
              <w:pStyle w:val="BodyText"/>
              <w:rPr>
                <w:rFonts w:ascii="Arial" w:hAnsi="Arial" w:cs="Arial"/>
                <w:b/>
                <w:sz w:val="20"/>
              </w:rPr>
            </w:pPr>
          </w:p>
        </w:tc>
        <w:tc>
          <w:tcPr>
            <w:tcW w:w="4110" w:type="dxa"/>
          </w:tcPr>
          <w:p w14:paraId="3D93BBBB" w14:textId="72056A9C" w:rsidR="00EF45FD" w:rsidRPr="000B2BCB" w:rsidRDefault="00EF45FD" w:rsidP="004F0B80">
            <w:pPr>
              <w:pStyle w:val="BodyText"/>
              <w:rPr>
                <w:rFonts w:ascii="Arial" w:hAnsi="Arial" w:cs="Arial"/>
                <w:sz w:val="20"/>
              </w:rPr>
            </w:pPr>
            <w:r w:rsidRPr="000B2BCB">
              <w:rPr>
                <w:rFonts w:ascii="Arial" w:hAnsi="Arial" w:cs="Arial"/>
                <w:sz w:val="20"/>
              </w:rPr>
              <w:t>Using an aseptic technique, open the sterile pack. Open the selected catheter and place it on the sterile field.</w:t>
            </w:r>
            <w:r w:rsidR="00DE7E5F">
              <w:rPr>
                <w:rFonts w:ascii="Arial" w:hAnsi="Arial" w:cs="Arial"/>
                <w:sz w:val="20"/>
              </w:rPr>
              <w:br/>
            </w:r>
            <w:r w:rsidR="00DE7E5F">
              <w:rPr>
                <w:rFonts w:ascii="Arial" w:hAnsi="Arial" w:cs="Arial"/>
                <w:sz w:val="20"/>
              </w:rPr>
              <w:br/>
            </w:r>
            <w:r w:rsidR="00DE7E5F">
              <w:rPr>
                <w:rFonts w:ascii="Arial" w:hAnsi="Arial" w:cs="Arial"/>
                <w:sz w:val="20"/>
              </w:rPr>
              <w:br/>
            </w:r>
          </w:p>
        </w:tc>
        <w:tc>
          <w:tcPr>
            <w:tcW w:w="567" w:type="dxa"/>
          </w:tcPr>
          <w:p w14:paraId="6795CCF9" w14:textId="77777777" w:rsidR="00EF45FD" w:rsidRDefault="00EF45FD" w:rsidP="004F0B80">
            <w:pPr>
              <w:pStyle w:val="BodyText"/>
              <w:rPr>
                <w:rFonts w:ascii="Arial" w:hAnsi="Arial" w:cs="Arial"/>
                <w:b/>
                <w:sz w:val="20"/>
              </w:rPr>
            </w:pPr>
          </w:p>
        </w:tc>
        <w:tc>
          <w:tcPr>
            <w:tcW w:w="567" w:type="dxa"/>
          </w:tcPr>
          <w:p w14:paraId="78E556B4" w14:textId="77777777" w:rsidR="00EF45FD" w:rsidRDefault="00EF45FD" w:rsidP="004F0B80">
            <w:pPr>
              <w:pStyle w:val="BodyText"/>
              <w:rPr>
                <w:rFonts w:ascii="Arial" w:hAnsi="Arial" w:cs="Arial"/>
                <w:b/>
                <w:sz w:val="20"/>
              </w:rPr>
            </w:pPr>
          </w:p>
        </w:tc>
        <w:tc>
          <w:tcPr>
            <w:tcW w:w="567" w:type="dxa"/>
          </w:tcPr>
          <w:p w14:paraId="113C26F6" w14:textId="77777777" w:rsidR="00EF45FD" w:rsidRDefault="00EF45FD" w:rsidP="004F0B80">
            <w:pPr>
              <w:pStyle w:val="BodyText"/>
              <w:rPr>
                <w:rFonts w:ascii="Arial" w:hAnsi="Arial" w:cs="Arial"/>
                <w:b/>
                <w:sz w:val="20"/>
              </w:rPr>
            </w:pPr>
          </w:p>
        </w:tc>
      </w:tr>
      <w:tr w:rsidR="00EF45FD" w14:paraId="2B960344" w14:textId="77777777" w:rsidTr="00EF45FD">
        <w:trPr>
          <w:trHeight w:val="372"/>
        </w:trPr>
        <w:tc>
          <w:tcPr>
            <w:tcW w:w="3823" w:type="dxa"/>
          </w:tcPr>
          <w:p w14:paraId="4D4C2FEF" w14:textId="43CB0A2D" w:rsidR="00EF45FD" w:rsidRPr="00B46CC9" w:rsidRDefault="00EF45FD" w:rsidP="004F0B80">
            <w:pPr>
              <w:pStyle w:val="BodyText"/>
              <w:rPr>
                <w:rFonts w:ascii="Arial" w:hAnsi="Arial" w:cs="Arial"/>
                <w:sz w:val="20"/>
              </w:rPr>
            </w:pPr>
            <w:r w:rsidRPr="00B46CC9">
              <w:rPr>
                <w:rFonts w:ascii="Arial" w:hAnsi="Arial" w:cs="Arial"/>
                <w:sz w:val="20"/>
              </w:rPr>
              <w:t>Remove the cover from the patient’s genital area, maintaining the patient’s privacy, and position a disposable pad under the patient’s buttocks and thighs.</w:t>
            </w:r>
          </w:p>
        </w:tc>
        <w:tc>
          <w:tcPr>
            <w:tcW w:w="567" w:type="dxa"/>
          </w:tcPr>
          <w:p w14:paraId="7ED7BA23" w14:textId="77777777" w:rsidR="00EF45FD" w:rsidRDefault="00EF45FD" w:rsidP="004F0B80">
            <w:pPr>
              <w:pStyle w:val="BodyText"/>
              <w:rPr>
                <w:rFonts w:ascii="Arial" w:hAnsi="Arial" w:cs="Arial"/>
                <w:b/>
                <w:sz w:val="20"/>
              </w:rPr>
            </w:pPr>
          </w:p>
        </w:tc>
        <w:tc>
          <w:tcPr>
            <w:tcW w:w="567" w:type="dxa"/>
          </w:tcPr>
          <w:p w14:paraId="350CDA82" w14:textId="77777777" w:rsidR="00EF45FD" w:rsidRDefault="00EF45FD" w:rsidP="004F0B80">
            <w:pPr>
              <w:pStyle w:val="BodyText"/>
              <w:rPr>
                <w:rFonts w:ascii="Arial" w:hAnsi="Arial" w:cs="Arial"/>
                <w:b/>
                <w:sz w:val="20"/>
              </w:rPr>
            </w:pPr>
          </w:p>
        </w:tc>
        <w:tc>
          <w:tcPr>
            <w:tcW w:w="567" w:type="dxa"/>
          </w:tcPr>
          <w:p w14:paraId="49278890" w14:textId="77777777" w:rsidR="00EF45FD" w:rsidRDefault="00EF45FD" w:rsidP="004F0B80">
            <w:pPr>
              <w:pStyle w:val="BodyText"/>
              <w:rPr>
                <w:rFonts w:ascii="Arial" w:hAnsi="Arial" w:cs="Arial"/>
                <w:b/>
                <w:sz w:val="20"/>
              </w:rPr>
            </w:pPr>
          </w:p>
        </w:tc>
        <w:tc>
          <w:tcPr>
            <w:tcW w:w="4110" w:type="dxa"/>
          </w:tcPr>
          <w:p w14:paraId="0CAEE644" w14:textId="12B73D74" w:rsidR="00EF45FD" w:rsidRPr="000B2BCB" w:rsidRDefault="00EF45FD" w:rsidP="004F0B80">
            <w:pPr>
              <w:pStyle w:val="BodyText"/>
              <w:rPr>
                <w:rFonts w:ascii="Arial" w:hAnsi="Arial" w:cs="Arial"/>
                <w:sz w:val="20"/>
              </w:rPr>
            </w:pPr>
            <w:r w:rsidRPr="000B2BCB">
              <w:rPr>
                <w:rFonts w:ascii="Arial" w:hAnsi="Arial" w:cs="Arial"/>
                <w:sz w:val="20"/>
              </w:rPr>
              <w:t>Remove the towel, maintaining the patient’s privacy, and position a disposable pad under the patient’s buttocks.</w:t>
            </w:r>
          </w:p>
        </w:tc>
        <w:tc>
          <w:tcPr>
            <w:tcW w:w="567" w:type="dxa"/>
          </w:tcPr>
          <w:p w14:paraId="2CC46C09" w14:textId="77777777" w:rsidR="00EF45FD" w:rsidRDefault="00EF45FD" w:rsidP="004F0B80">
            <w:pPr>
              <w:pStyle w:val="BodyText"/>
              <w:rPr>
                <w:rFonts w:ascii="Arial" w:hAnsi="Arial" w:cs="Arial"/>
                <w:b/>
                <w:sz w:val="20"/>
              </w:rPr>
            </w:pPr>
          </w:p>
        </w:tc>
        <w:tc>
          <w:tcPr>
            <w:tcW w:w="567" w:type="dxa"/>
          </w:tcPr>
          <w:p w14:paraId="06716AFE" w14:textId="77777777" w:rsidR="00EF45FD" w:rsidRDefault="00EF45FD" w:rsidP="004F0B80">
            <w:pPr>
              <w:pStyle w:val="BodyText"/>
              <w:rPr>
                <w:rFonts w:ascii="Arial" w:hAnsi="Arial" w:cs="Arial"/>
                <w:b/>
                <w:sz w:val="20"/>
              </w:rPr>
            </w:pPr>
          </w:p>
        </w:tc>
        <w:tc>
          <w:tcPr>
            <w:tcW w:w="567" w:type="dxa"/>
          </w:tcPr>
          <w:p w14:paraId="48223DF5" w14:textId="77777777" w:rsidR="00EF45FD" w:rsidRDefault="00EF45FD" w:rsidP="004F0B80">
            <w:pPr>
              <w:pStyle w:val="BodyText"/>
              <w:rPr>
                <w:rFonts w:ascii="Arial" w:hAnsi="Arial" w:cs="Arial"/>
                <w:b/>
                <w:sz w:val="20"/>
              </w:rPr>
            </w:pPr>
          </w:p>
        </w:tc>
      </w:tr>
      <w:tr w:rsidR="00EF45FD" w14:paraId="106A7867" w14:textId="77777777" w:rsidTr="00EF45FD">
        <w:trPr>
          <w:trHeight w:val="372"/>
        </w:trPr>
        <w:tc>
          <w:tcPr>
            <w:tcW w:w="3823" w:type="dxa"/>
          </w:tcPr>
          <w:p w14:paraId="14803A2E" w14:textId="520E621E" w:rsidR="00EF45FD" w:rsidRPr="00B46CC9" w:rsidRDefault="00EF45FD" w:rsidP="004F0B80">
            <w:pPr>
              <w:pStyle w:val="BodyText"/>
              <w:rPr>
                <w:rFonts w:ascii="Arial" w:hAnsi="Arial" w:cs="Arial"/>
                <w:sz w:val="20"/>
              </w:rPr>
            </w:pPr>
            <w:r w:rsidRPr="00B46CC9">
              <w:rPr>
                <w:rFonts w:ascii="Arial" w:hAnsi="Arial" w:cs="Arial"/>
                <w:sz w:val="20"/>
              </w:rPr>
              <w:t>Clean hands with an alcohol</w:t>
            </w:r>
            <w:r w:rsidRPr="00B46CC9">
              <w:rPr>
                <w:rFonts w:ascii="Cambria Math" w:hAnsi="Cambria Math" w:cs="Cambria Math"/>
                <w:sz w:val="20"/>
              </w:rPr>
              <w:t>‐</w:t>
            </w:r>
            <w:r w:rsidRPr="00B46CC9">
              <w:rPr>
                <w:rFonts w:ascii="Arial" w:hAnsi="Arial" w:cs="Arial"/>
                <w:sz w:val="20"/>
              </w:rPr>
              <w:t>based handrub.</w:t>
            </w:r>
          </w:p>
        </w:tc>
        <w:tc>
          <w:tcPr>
            <w:tcW w:w="567" w:type="dxa"/>
          </w:tcPr>
          <w:p w14:paraId="1644A458" w14:textId="77777777" w:rsidR="00EF45FD" w:rsidRDefault="00EF45FD" w:rsidP="004F0B80">
            <w:pPr>
              <w:pStyle w:val="BodyText"/>
              <w:rPr>
                <w:rFonts w:ascii="Arial" w:hAnsi="Arial" w:cs="Arial"/>
                <w:b/>
                <w:sz w:val="20"/>
              </w:rPr>
            </w:pPr>
          </w:p>
        </w:tc>
        <w:tc>
          <w:tcPr>
            <w:tcW w:w="567" w:type="dxa"/>
          </w:tcPr>
          <w:p w14:paraId="62618F32" w14:textId="77777777" w:rsidR="00EF45FD" w:rsidRDefault="00EF45FD" w:rsidP="004F0B80">
            <w:pPr>
              <w:pStyle w:val="BodyText"/>
              <w:rPr>
                <w:rFonts w:ascii="Arial" w:hAnsi="Arial" w:cs="Arial"/>
                <w:b/>
                <w:sz w:val="20"/>
              </w:rPr>
            </w:pPr>
          </w:p>
        </w:tc>
        <w:tc>
          <w:tcPr>
            <w:tcW w:w="567" w:type="dxa"/>
          </w:tcPr>
          <w:p w14:paraId="53BF5917" w14:textId="77777777" w:rsidR="00EF45FD" w:rsidRDefault="00EF45FD" w:rsidP="004F0B80">
            <w:pPr>
              <w:pStyle w:val="BodyText"/>
              <w:rPr>
                <w:rFonts w:ascii="Arial" w:hAnsi="Arial" w:cs="Arial"/>
                <w:b/>
                <w:sz w:val="20"/>
              </w:rPr>
            </w:pPr>
          </w:p>
        </w:tc>
        <w:tc>
          <w:tcPr>
            <w:tcW w:w="4110" w:type="dxa"/>
          </w:tcPr>
          <w:p w14:paraId="6EC99EB8" w14:textId="68D8C7EA" w:rsidR="00EF45FD" w:rsidRPr="000B2BCB" w:rsidRDefault="00EF45FD" w:rsidP="004F0B80">
            <w:pPr>
              <w:pStyle w:val="BodyText"/>
              <w:rPr>
                <w:rFonts w:ascii="Arial" w:hAnsi="Arial" w:cs="Arial"/>
                <w:sz w:val="20"/>
              </w:rPr>
            </w:pPr>
            <w:r w:rsidRPr="000B2BCB">
              <w:rPr>
                <w:rFonts w:ascii="Arial" w:hAnsi="Arial" w:cs="Arial"/>
                <w:sz w:val="20"/>
              </w:rPr>
              <w:t>Clean hands with an alcohol</w:t>
            </w:r>
            <w:r w:rsidRPr="000B2BCB">
              <w:rPr>
                <w:rFonts w:ascii="Cambria Math" w:hAnsi="Cambria Math" w:cs="Cambria Math"/>
                <w:sz w:val="20"/>
              </w:rPr>
              <w:t>‐</w:t>
            </w:r>
            <w:r w:rsidRPr="000B2BCB">
              <w:rPr>
                <w:rFonts w:ascii="Arial" w:hAnsi="Arial" w:cs="Arial"/>
                <w:sz w:val="20"/>
              </w:rPr>
              <w:t>based handrub.</w:t>
            </w:r>
          </w:p>
        </w:tc>
        <w:tc>
          <w:tcPr>
            <w:tcW w:w="567" w:type="dxa"/>
          </w:tcPr>
          <w:p w14:paraId="47DAF11A" w14:textId="77777777" w:rsidR="00EF45FD" w:rsidRDefault="00EF45FD" w:rsidP="004F0B80">
            <w:pPr>
              <w:pStyle w:val="BodyText"/>
              <w:rPr>
                <w:rFonts w:ascii="Arial" w:hAnsi="Arial" w:cs="Arial"/>
                <w:b/>
                <w:sz w:val="20"/>
              </w:rPr>
            </w:pPr>
          </w:p>
        </w:tc>
        <w:tc>
          <w:tcPr>
            <w:tcW w:w="567" w:type="dxa"/>
          </w:tcPr>
          <w:p w14:paraId="356060D1" w14:textId="77777777" w:rsidR="00EF45FD" w:rsidRDefault="00EF45FD" w:rsidP="004F0B80">
            <w:pPr>
              <w:pStyle w:val="BodyText"/>
              <w:rPr>
                <w:rFonts w:ascii="Arial" w:hAnsi="Arial" w:cs="Arial"/>
                <w:b/>
                <w:sz w:val="20"/>
              </w:rPr>
            </w:pPr>
          </w:p>
        </w:tc>
        <w:tc>
          <w:tcPr>
            <w:tcW w:w="567" w:type="dxa"/>
          </w:tcPr>
          <w:p w14:paraId="4D6EFAC1" w14:textId="77777777" w:rsidR="00EF45FD" w:rsidRDefault="00EF45FD" w:rsidP="004F0B80">
            <w:pPr>
              <w:pStyle w:val="BodyText"/>
              <w:rPr>
                <w:rFonts w:ascii="Arial" w:hAnsi="Arial" w:cs="Arial"/>
                <w:b/>
                <w:sz w:val="20"/>
              </w:rPr>
            </w:pPr>
          </w:p>
        </w:tc>
      </w:tr>
      <w:tr w:rsidR="00EF45FD" w14:paraId="6A0B4DD3" w14:textId="77777777" w:rsidTr="00EF45FD">
        <w:trPr>
          <w:trHeight w:val="372"/>
        </w:trPr>
        <w:tc>
          <w:tcPr>
            <w:tcW w:w="3823" w:type="dxa"/>
          </w:tcPr>
          <w:p w14:paraId="389A7540" w14:textId="189514F0" w:rsidR="00EF45FD" w:rsidRPr="00B46CC9" w:rsidRDefault="00EF45FD" w:rsidP="004F0B80">
            <w:pPr>
              <w:pStyle w:val="BodyText"/>
              <w:rPr>
                <w:rFonts w:ascii="Arial" w:hAnsi="Arial" w:cs="Arial"/>
                <w:sz w:val="20"/>
              </w:rPr>
            </w:pPr>
            <w:r w:rsidRPr="00B46CC9">
              <w:rPr>
                <w:rFonts w:ascii="Arial" w:hAnsi="Arial" w:cs="Arial"/>
                <w:sz w:val="20"/>
              </w:rPr>
              <w:t>Put on sterile gloves.</w:t>
            </w:r>
          </w:p>
        </w:tc>
        <w:tc>
          <w:tcPr>
            <w:tcW w:w="567" w:type="dxa"/>
          </w:tcPr>
          <w:p w14:paraId="1890E43B" w14:textId="77777777" w:rsidR="00EF45FD" w:rsidRDefault="00EF45FD" w:rsidP="004F0B80">
            <w:pPr>
              <w:pStyle w:val="BodyText"/>
              <w:rPr>
                <w:rFonts w:ascii="Arial" w:hAnsi="Arial" w:cs="Arial"/>
                <w:b/>
                <w:sz w:val="20"/>
              </w:rPr>
            </w:pPr>
          </w:p>
        </w:tc>
        <w:tc>
          <w:tcPr>
            <w:tcW w:w="567" w:type="dxa"/>
          </w:tcPr>
          <w:p w14:paraId="099065F5" w14:textId="77777777" w:rsidR="00EF45FD" w:rsidRDefault="00EF45FD" w:rsidP="004F0B80">
            <w:pPr>
              <w:pStyle w:val="BodyText"/>
              <w:rPr>
                <w:rFonts w:ascii="Arial" w:hAnsi="Arial" w:cs="Arial"/>
                <w:b/>
                <w:sz w:val="20"/>
              </w:rPr>
            </w:pPr>
          </w:p>
        </w:tc>
        <w:tc>
          <w:tcPr>
            <w:tcW w:w="567" w:type="dxa"/>
          </w:tcPr>
          <w:p w14:paraId="03A4162A" w14:textId="77777777" w:rsidR="00EF45FD" w:rsidRDefault="00EF45FD" w:rsidP="004F0B80">
            <w:pPr>
              <w:pStyle w:val="BodyText"/>
              <w:rPr>
                <w:rFonts w:ascii="Arial" w:hAnsi="Arial" w:cs="Arial"/>
                <w:b/>
                <w:sz w:val="20"/>
              </w:rPr>
            </w:pPr>
          </w:p>
        </w:tc>
        <w:tc>
          <w:tcPr>
            <w:tcW w:w="4110" w:type="dxa"/>
          </w:tcPr>
          <w:p w14:paraId="48F2F88A" w14:textId="70760039" w:rsidR="00EF45FD" w:rsidRPr="000B2BCB" w:rsidRDefault="00EF45FD" w:rsidP="004F0B80">
            <w:pPr>
              <w:pStyle w:val="BodyText"/>
              <w:rPr>
                <w:rFonts w:ascii="Arial" w:hAnsi="Arial" w:cs="Arial"/>
                <w:sz w:val="20"/>
              </w:rPr>
            </w:pPr>
            <w:r w:rsidRPr="000B2BCB">
              <w:rPr>
                <w:rFonts w:ascii="Arial" w:hAnsi="Arial" w:cs="Arial"/>
                <w:sz w:val="20"/>
              </w:rPr>
              <w:t>Put on sterile gloves</w:t>
            </w:r>
          </w:p>
        </w:tc>
        <w:tc>
          <w:tcPr>
            <w:tcW w:w="567" w:type="dxa"/>
          </w:tcPr>
          <w:p w14:paraId="2C359136" w14:textId="77777777" w:rsidR="00EF45FD" w:rsidRDefault="00EF45FD" w:rsidP="004F0B80">
            <w:pPr>
              <w:pStyle w:val="BodyText"/>
              <w:rPr>
                <w:rFonts w:ascii="Arial" w:hAnsi="Arial" w:cs="Arial"/>
                <w:b/>
                <w:sz w:val="20"/>
              </w:rPr>
            </w:pPr>
          </w:p>
        </w:tc>
        <w:tc>
          <w:tcPr>
            <w:tcW w:w="567" w:type="dxa"/>
          </w:tcPr>
          <w:p w14:paraId="1E109E9C" w14:textId="77777777" w:rsidR="00EF45FD" w:rsidRDefault="00EF45FD" w:rsidP="004F0B80">
            <w:pPr>
              <w:pStyle w:val="BodyText"/>
              <w:rPr>
                <w:rFonts w:ascii="Arial" w:hAnsi="Arial" w:cs="Arial"/>
                <w:b/>
                <w:sz w:val="20"/>
              </w:rPr>
            </w:pPr>
          </w:p>
        </w:tc>
        <w:tc>
          <w:tcPr>
            <w:tcW w:w="567" w:type="dxa"/>
          </w:tcPr>
          <w:p w14:paraId="7EA17FEA" w14:textId="77777777" w:rsidR="00EF45FD" w:rsidRDefault="00EF45FD" w:rsidP="004F0B80">
            <w:pPr>
              <w:pStyle w:val="BodyText"/>
              <w:rPr>
                <w:rFonts w:ascii="Arial" w:hAnsi="Arial" w:cs="Arial"/>
                <w:b/>
                <w:sz w:val="20"/>
              </w:rPr>
            </w:pPr>
          </w:p>
        </w:tc>
      </w:tr>
      <w:tr w:rsidR="00EF45FD" w14:paraId="2F24EFC5" w14:textId="77777777" w:rsidTr="00EF45FD">
        <w:trPr>
          <w:trHeight w:val="372"/>
        </w:trPr>
        <w:tc>
          <w:tcPr>
            <w:tcW w:w="3823" w:type="dxa"/>
          </w:tcPr>
          <w:p w14:paraId="2988CCF5" w14:textId="47F0D096" w:rsidR="00EF45FD" w:rsidRPr="00B46CC9" w:rsidRDefault="00EF45FD" w:rsidP="004F0B80">
            <w:pPr>
              <w:pStyle w:val="BodyText"/>
              <w:rPr>
                <w:rFonts w:ascii="Arial" w:hAnsi="Arial" w:cs="Arial"/>
                <w:sz w:val="20"/>
              </w:rPr>
            </w:pPr>
            <w:r w:rsidRPr="00B46CC9">
              <w:rPr>
                <w:rFonts w:ascii="Arial" w:hAnsi="Arial" w:cs="Arial"/>
                <w:sz w:val="20"/>
              </w:rPr>
              <w:t>On the sterile field, place the catheter into the sterile receiver with drainage bag attached.</w:t>
            </w:r>
          </w:p>
        </w:tc>
        <w:tc>
          <w:tcPr>
            <w:tcW w:w="567" w:type="dxa"/>
          </w:tcPr>
          <w:p w14:paraId="002B944F" w14:textId="77777777" w:rsidR="00EF45FD" w:rsidRDefault="00EF45FD" w:rsidP="004F0B80">
            <w:pPr>
              <w:pStyle w:val="BodyText"/>
              <w:rPr>
                <w:rFonts w:ascii="Arial" w:hAnsi="Arial" w:cs="Arial"/>
                <w:b/>
                <w:sz w:val="20"/>
              </w:rPr>
            </w:pPr>
          </w:p>
        </w:tc>
        <w:tc>
          <w:tcPr>
            <w:tcW w:w="567" w:type="dxa"/>
          </w:tcPr>
          <w:p w14:paraId="22E5467F" w14:textId="77777777" w:rsidR="00EF45FD" w:rsidRDefault="00EF45FD" w:rsidP="004F0B80">
            <w:pPr>
              <w:pStyle w:val="BodyText"/>
              <w:rPr>
                <w:rFonts w:ascii="Arial" w:hAnsi="Arial" w:cs="Arial"/>
                <w:b/>
                <w:sz w:val="20"/>
              </w:rPr>
            </w:pPr>
          </w:p>
        </w:tc>
        <w:tc>
          <w:tcPr>
            <w:tcW w:w="567" w:type="dxa"/>
          </w:tcPr>
          <w:p w14:paraId="50CE4347" w14:textId="77777777" w:rsidR="00EF45FD" w:rsidRDefault="00EF45FD" w:rsidP="004F0B80">
            <w:pPr>
              <w:pStyle w:val="BodyText"/>
              <w:rPr>
                <w:rFonts w:ascii="Arial" w:hAnsi="Arial" w:cs="Arial"/>
                <w:b/>
                <w:sz w:val="20"/>
              </w:rPr>
            </w:pPr>
          </w:p>
        </w:tc>
        <w:tc>
          <w:tcPr>
            <w:tcW w:w="4110" w:type="dxa"/>
          </w:tcPr>
          <w:p w14:paraId="13F7CFCD" w14:textId="0D25356A" w:rsidR="00EF45FD" w:rsidRPr="000B2BCB" w:rsidRDefault="00EF45FD" w:rsidP="004F0B80">
            <w:pPr>
              <w:pStyle w:val="BodyText"/>
              <w:rPr>
                <w:rFonts w:ascii="Arial" w:hAnsi="Arial" w:cs="Arial"/>
                <w:sz w:val="20"/>
              </w:rPr>
            </w:pPr>
            <w:r w:rsidRPr="000B2BCB">
              <w:rPr>
                <w:rFonts w:ascii="Arial" w:hAnsi="Arial" w:cs="Arial"/>
                <w:sz w:val="20"/>
              </w:rPr>
              <w:t>On the sterile field, place the catheter into the sterile receiver.</w:t>
            </w:r>
          </w:p>
        </w:tc>
        <w:tc>
          <w:tcPr>
            <w:tcW w:w="567" w:type="dxa"/>
          </w:tcPr>
          <w:p w14:paraId="24EBB4E8" w14:textId="77777777" w:rsidR="00EF45FD" w:rsidRDefault="00EF45FD" w:rsidP="004F0B80">
            <w:pPr>
              <w:pStyle w:val="BodyText"/>
              <w:rPr>
                <w:rFonts w:ascii="Arial" w:hAnsi="Arial" w:cs="Arial"/>
                <w:b/>
                <w:sz w:val="20"/>
              </w:rPr>
            </w:pPr>
          </w:p>
        </w:tc>
        <w:tc>
          <w:tcPr>
            <w:tcW w:w="567" w:type="dxa"/>
          </w:tcPr>
          <w:p w14:paraId="0187DC10" w14:textId="77777777" w:rsidR="00EF45FD" w:rsidRDefault="00EF45FD" w:rsidP="004F0B80">
            <w:pPr>
              <w:pStyle w:val="BodyText"/>
              <w:rPr>
                <w:rFonts w:ascii="Arial" w:hAnsi="Arial" w:cs="Arial"/>
                <w:b/>
                <w:sz w:val="20"/>
              </w:rPr>
            </w:pPr>
          </w:p>
        </w:tc>
        <w:tc>
          <w:tcPr>
            <w:tcW w:w="567" w:type="dxa"/>
          </w:tcPr>
          <w:p w14:paraId="5411F2A1" w14:textId="77777777" w:rsidR="00EF45FD" w:rsidRDefault="00EF45FD" w:rsidP="004F0B80">
            <w:pPr>
              <w:pStyle w:val="BodyText"/>
              <w:rPr>
                <w:rFonts w:ascii="Arial" w:hAnsi="Arial" w:cs="Arial"/>
                <w:b/>
                <w:sz w:val="20"/>
              </w:rPr>
            </w:pPr>
          </w:p>
        </w:tc>
      </w:tr>
      <w:tr w:rsidR="00EF45FD" w14:paraId="0ADB47E7" w14:textId="77777777" w:rsidTr="00EF45FD">
        <w:trPr>
          <w:trHeight w:val="372"/>
        </w:trPr>
        <w:tc>
          <w:tcPr>
            <w:tcW w:w="3823" w:type="dxa"/>
          </w:tcPr>
          <w:p w14:paraId="6E156BAA" w14:textId="28BD818F" w:rsidR="00EF45FD" w:rsidRPr="00B46CC9" w:rsidRDefault="00EF45FD" w:rsidP="00541A17">
            <w:pPr>
              <w:pStyle w:val="BodyText"/>
              <w:tabs>
                <w:tab w:val="left" w:pos="1410"/>
              </w:tabs>
              <w:rPr>
                <w:rFonts w:ascii="Arial" w:hAnsi="Arial" w:cs="Arial"/>
                <w:sz w:val="20"/>
              </w:rPr>
            </w:pPr>
            <w:r w:rsidRPr="00B46CC9">
              <w:rPr>
                <w:rFonts w:ascii="Arial" w:hAnsi="Arial" w:cs="Arial"/>
                <w:sz w:val="20"/>
              </w:rPr>
              <w:t>Place a sterile towel across the patient’s thighs.</w:t>
            </w:r>
            <w:r w:rsidRPr="00B46CC9">
              <w:rPr>
                <w:rFonts w:ascii="Arial" w:hAnsi="Arial" w:cs="Arial"/>
                <w:sz w:val="20"/>
              </w:rPr>
              <w:tab/>
            </w:r>
          </w:p>
        </w:tc>
        <w:tc>
          <w:tcPr>
            <w:tcW w:w="567" w:type="dxa"/>
          </w:tcPr>
          <w:p w14:paraId="46D03944" w14:textId="77777777" w:rsidR="00EF45FD" w:rsidRDefault="00EF45FD" w:rsidP="004F0B80">
            <w:pPr>
              <w:pStyle w:val="BodyText"/>
              <w:rPr>
                <w:rFonts w:ascii="Arial" w:hAnsi="Arial" w:cs="Arial"/>
                <w:b/>
                <w:sz w:val="20"/>
              </w:rPr>
            </w:pPr>
          </w:p>
        </w:tc>
        <w:tc>
          <w:tcPr>
            <w:tcW w:w="567" w:type="dxa"/>
          </w:tcPr>
          <w:p w14:paraId="3D31BDBF" w14:textId="77777777" w:rsidR="00EF45FD" w:rsidRDefault="00EF45FD" w:rsidP="004F0B80">
            <w:pPr>
              <w:pStyle w:val="BodyText"/>
              <w:rPr>
                <w:rFonts w:ascii="Arial" w:hAnsi="Arial" w:cs="Arial"/>
                <w:b/>
                <w:sz w:val="20"/>
              </w:rPr>
            </w:pPr>
          </w:p>
        </w:tc>
        <w:tc>
          <w:tcPr>
            <w:tcW w:w="567" w:type="dxa"/>
          </w:tcPr>
          <w:p w14:paraId="38490C46" w14:textId="77777777" w:rsidR="00EF45FD" w:rsidRDefault="00EF45FD" w:rsidP="004F0B80">
            <w:pPr>
              <w:pStyle w:val="BodyText"/>
              <w:rPr>
                <w:rFonts w:ascii="Arial" w:hAnsi="Arial" w:cs="Arial"/>
                <w:b/>
                <w:sz w:val="20"/>
              </w:rPr>
            </w:pPr>
          </w:p>
        </w:tc>
        <w:tc>
          <w:tcPr>
            <w:tcW w:w="4110" w:type="dxa"/>
          </w:tcPr>
          <w:p w14:paraId="6568A2A2" w14:textId="09B97FD3" w:rsidR="00EF45FD" w:rsidRPr="000B2BCB" w:rsidRDefault="00EF45FD" w:rsidP="004F0B80">
            <w:pPr>
              <w:pStyle w:val="BodyText"/>
              <w:rPr>
                <w:rFonts w:ascii="Arial" w:hAnsi="Arial" w:cs="Arial"/>
                <w:sz w:val="20"/>
              </w:rPr>
            </w:pPr>
            <w:r w:rsidRPr="000B2BCB">
              <w:rPr>
                <w:rFonts w:ascii="Arial" w:hAnsi="Arial" w:cs="Arial"/>
                <w:sz w:val="20"/>
              </w:rPr>
              <w:t>Place sterile towels under the patient’s buttocks.</w:t>
            </w:r>
          </w:p>
        </w:tc>
        <w:tc>
          <w:tcPr>
            <w:tcW w:w="567" w:type="dxa"/>
          </w:tcPr>
          <w:p w14:paraId="7A340C72" w14:textId="77777777" w:rsidR="00EF45FD" w:rsidRDefault="00EF45FD" w:rsidP="004F0B80">
            <w:pPr>
              <w:pStyle w:val="BodyText"/>
              <w:rPr>
                <w:rFonts w:ascii="Arial" w:hAnsi="Arial" w:cs="Arial"/>
                <w:b/>
                <w:sz w:val="20"/>
              </w:rPr>
            </w:pPr>
          </w:p>
        </w:tc>
        <w:tc>
          <w:tcPr>
            <w:tcW w:w="567" w:type="dxa"/>
          </w:tcPr>
          <w:p w14:paraId="39CE6B53" w14:textId="77777777" w:rsidR="00EF45FD" w:rsidRDefault="00EF45FD" w:rsidP="004F0B80">
            <w:pPr>
              <w:pStyle w:val="BodyText"/>
              <w:rPr>
                <w:rFonts w:ascii="Arial" w:hAnsi="Arial" w:cs="Arial"/>
                <w:b/>
                <w:sz w:val="20"/>
              </w:rPr>
            </w:pPr>
          </w:p>
        </w:tc>
        <w:tc>
          <w:tcPr>
            <w:tcW w:w="567" w:type="dxa"/>
          </w:tcPr>
          <w:p w14:paraId="3EF81702" w14:textId="77777777" w:rsidR="00EF45FD" w:rsidRDefault="00EF45FD" w:rsidP="004F0B80">
            <w:pPr>
              <w:pStyle w:val="BodyText"/>
              <w:rPr>
                <w:rFonts w:ascii="Arial" w:hAnsi="Arial" w:cs="Arial"/>
                <w:b/>
                <w:sz w:val="20"/>
              </w:rPr>
            </w:pPr>
          </w:p>
        </w:tc>
      </w:tr>
      <w:tr w:rsidR="00EF45FD" w14:paraId="235773B0" w14:textId="77777777" w:rsidTr="00EF45FD">
        <w:trPr>
          <w:trHeight w:val="1988"/>
        </w:trPr>
        <w:tc>
          <w:tcPr>
            <w:tcW w:w="3823" w:type="dxa"/>
          </w:tcPr>
          <w:p w14:paraId="1F4D0235" w14:textId="3BF36238" w:rsidR="00EF45FD" w:rsidRPr="00B46CC9" w:rsidRDefault="00EF45FD" w:rsidP="004F0B80">
            <w:pPr>
              <w:pStyle w:val="BodyText"/>
              <w:rPr>
                <w:rFonts w:ascii="Arial" w:hAnsi="Arial" w:cs="Arial"/>
                <w:sz w:val="20"/>
              </w:rPr>
            </w:pPr>
            <w:r w:rsidRPr="00B46CC9">
              <w:rPr>
                <w:rFonts w:ascii="Arial" w:hAnsi="Arial" w:cs="Arial"/>
                <w:sz w:val="20"/>
              </w:rPr>
              <w:t>With your non</w:t>
            </w:r>
            <w:r w:rsidRPr="00B46CC9">
              <w:rPr>
                <w:rFonts w:ascii="Cambria Math" w:hAnsi="Cambria Math" w:cs="Cambria Math"/>
                <w:sz w:val="20"/>
              </w:rPr>
              <w:t>‐</w:t>
            </w:r>
            <w:r w:rsidRPr="00B46CC9">
              <w:rPr>
                <w:rFonts w:ascii="Arial" w:hAnsi="Arial" w:cs="Arial"/>
                <w:sz w:val="20"/>
              </w:rPr>
              <w:t>dominant hand, wrap a sterile gauze swab around the penis. Use this to retract the foreskin, if necessary, and clean around the glans penis with swabs soaked with 0.9% sodium chloride or 0.1% chlorhexidine solution held between forceps, being careful not to touch the penis or gauze with your hand.</w:t>
            </w:r>
          </w:p>
        </w:tc>
        <w:tc>
          <w:tcPr>
            <w:tcW w:w="567" w:type="dxa"/>
          </w:tcPr>
          <w:p w14:paraId="685A7A60" w14:textId="77777777" w:rsidR="00EF45FD" w:rsidRDefault="00EF45FD" w:rsidP="004F0B80">
            <w:pPr>
              <w:pStyle w:val="BodyText"/>
              <w:rPr>
                <w:rFonts w:ascii="Arial" w:hAnsi="Arial" w:cs="Arial"/>
                <w:b/>
                <w:sz w:val="20"/>
              </w:rPr>
            </w:pPr>
          </w:p>
        </w:tc>
        <w:tc>
          <w:tcPr>
            <w:tcW w:w="567" w:type="dxa"/>
          </w:tcPr>
          <w:p w14:paraId="7215ADE2" w14:textId="77777777" w:rsidR="00EF45FD" w:rsidRDefault="00EF45FD" w:rsidP="004F0B80">
            <w:pPr>
              <w:pStyle w:val="BodyText"/>
              <w:rPr>
                <w:rFonts w:ascii="Arial" w:hAnsi="Arial" w:cs="Arial"/>
                <w:b/>
                <w:sz w:val="20"/>
              </w:rPr>
            </w:pPr>
          </w:p>
        </w:tc>
        <w:tc>
          <w:tcPr>
            <w:tcW w:w="567" w:type="dxa"/>
          </w:tcPr>
          <w:p w14:paraId="44BC9E5A" w14:textId="77777777" w:rsidR="00EF45FD" w:rsidRDefault="00EF45FD" w:rsidP="004F0B80">
            <w:pPr>
              <w:pStyle w:val="BodyText"/>
              <w:rPr>
                <w:rFonts w:ascii="Arial" w:hAnsi="Arial" w:cs="Arial"/>
                <w:b/>
                <w:sz w:val="20"/>
              </w:rPr>
            </w:pPr>
          </w:p>
        </w:tc>
        <w:tc>
          <w:tcPr>
            <w:tcW w:w="4110" w:type="dxa"/>
          </w:tcPr>
          <w:p w14:paraId="1313C83A" w14:textId="32DCFF64" w:rsidR="00EF45FD" w:rsidRPr="000B2BCB" w:rsidRDefault="00EF45FD" w:rsidP="004F0B80">
            <w:pPr>
              <w:pStyle w:val="BodyText"/>
              <w:rPr>
                <w:rFonts w:ascii="Arial" w:hAnsi="Arial" w:cs="Arial"/>
                <w:sz w:val="20"/>
              </w:rPr>
            </w:pPr>
            <w:r w:rsidRPr="000B2BCB">
              <w:rPr>
                <w:rFonts w:ascii="Arial" w:hAnsi="Arial" w:cs="Arial"/>
                <w:sz w:val="20"/>
              </w:rPr>
              <w:t>Using gauze swabs, separate the labia minora so that the urethral meatus is seen. Your non</w:t>
            </w:r>
            <w:r w:rsidRPr="000B2BCB">
              <w:rPr>
                <w:rFonts w:ascii="Cambria Math" w:hAnsi="Cambria Math" w:cs="Cambria Math"/>
                <w:sz w:val="20"/>
              </w:rPr>
              <w:t>‐</w:t>
            </w:r>
            <w:r w:rsidRPr="000B2BCB">
              <w:rPr>
                <w:rFonts w:ascii="Arial" w:hAnsi="Arial" w:cs="Arial"/>
                <w:sz w:val="20"/>
              </w:rPr>
              <w:t xml:space="preserve">dominant hand should be used to maintain labial separation until the catheter is inserted and urine is flowing </w:t>
            </w:r>
          </w:p>
        </w:tc>
        <w:tc>
          <w:tcPr>
            <w:tcW w:w="567" w:type="dxa"/>
          </w:tcPr>
          <w:p w14:paraId="78F51143" w14:textId="77777777" w:rsidR="00EF45FD" w:rsidRDefault="00EF45FD" w:rsidP="004F0B80">
            <w:pPr>
              <w:pStyle w:val="BodyText"/>
              <w:rPr>
                <w:rFonts w:ascii="Arial" w:hAnsi="Arial" w:cs="Arial"/>
                <w:b/>
                <w:sz w:val="20"/>
              </w:rPr>
            </w:pPr>
          </w:p>
        </w:tc>
        <w:tc>
          <w:tcPr>
            <w:tcW w:w="567" w:type="dxa"/>
          </w:tcPr>
          <w:p w14:paraId="6CA44062" w14:textId="77777777" w:rsidR="00EF45FD" w:rsidRDefault="00EF45FD" w:rsidP="004F0B80">
            <w:pPr>
              <w:pStyle w:val="BodyText"/>
              <w:rPr>
                <w:rFonts w:ascii="Arial" w:hAnsi="Arial" w:cs="Arial"/>
                <w:b/>
                <w:sz w:val="20"/>
              </w:rPr>
            </w:pPr>
          </w:p>
        </w:tc>
        <w:tc>
          <w:tcPr>
            <w:tcW w:w="567" w:type="dxa"/>
          </w:tcPr>
          <w:p w14:paraId="7446D1FB" w14:textId="77777777" w:rsidR="00EF45FD" w:rsidRDefault="00EF45FD" w:rsidP="004F0B80">
            <w:pPr>
              <w:pStyle w:val="BodyText"/>
              <w:rPr>
                <w:rFonts w:ascii="Arial" w:hAnsi="Arial" w:cs="Arial"/>
                <w:b/>
                <w:sz w:val="20"/>
              </w:rPr>
            </w:pPr>
          </w:p>
        </w:tc>
      </w:tr>
      <w:tr w:rsidR="00EF45FD" w14:paraId="54C61E8D" w14:textId="77777777" w:rsidTr="00EF45FD">
        <w:trPr>
          <w:trHeight w:val="372"/>
        </w:trPr>
        <w:tc>
          <w:tcPr>
            <w:tcW w:w="3823" w:type="dxa"/>
          </w:tcPr>
          <w:p w14:paraId="6B3275B3" w14:textId="2B8E6500" w:rsidR="00EF45FD" w:rsidRPr="00B46CC9" w:rsidRDefault="00EF45FD" w:rsidP="004F0B80">
            <w:pPr>
              <w:pStyle w:val="BodyText"/>
              <w:rPr>
                <w:rFonts w:ascii="Arial" w:hAnsi="Arial" w:cs="Arial"/>
                <w:sz w:val="20"/>
              </w:rPr>
            </w:pPr>
            <w:r w:rsidRPr="00B46CC9">
              <w:rPr>
                <w:rFonts w:ascii="Arial" w:hAnsi="Arial" w:cs="Arial"/>
                <w:sz w:val="20"/>
              </w:rPr>
              <w:t>If no allergies to products exist, insert the nozzle of the local anaesthetic or lubricating gel into the urethra. Squeeze the gel into the urethra and withdraw the nozzle, being sure not to touch the penis with your dominant hand. Wait 2 to 5 minutes (as per manufacturer’s instructions).</w:t>
            </w:r>
          </w:p>
        </w:tc>
        <w:tc>
          <w:tcPr>
            <w:tcW w:w="567" w:type="dxa"/>
          </w:tcPr>
          <w:p w14:paraId="09DA5283" w14:textId="77777777" w:rsidR="00EF45FD" w:rsidRDefault="00EF45FD" w:rsidP="004F0B80">
            <w:pPr>
              <w:pStyle w:val="BodyText"/>
              <w:rPr>
                <w:rFonts w:ascii="Arial" w:hAnsi="Arial" w:cs="Arial"/>
                <w:b/>
                <w:sz w:val="20"/>
              </w:rPr>
            </w:pPr>
          </w:p>
        </w:tc>
        <w:tc>
          <w:tcPr>
            <w:tcW w:w="567" w:type="dxa"/>
          </w:tcPr>
          <w:p w14:paraId="179C1015" w14:textId="77777777" w:rsidR="00EF45FD" w:rsidRDefault="00EF45FD" w:rsidP="004F0B80">
            <w:pPr>
              <w:pStyle w:val="BodyText"/>
              <w:rPr>
                <w:rFonts w:ascii="Arial" w:hAnsi="Arial" w:cs="Arial"/>
                <w:b/>
                <w:sz w:val="20"/>
              </w:rPr>
            </w:pPr>
          </w:p>
        </w:tc>
        <w:tc>
          <w:tcPr>
            <w:tcW w:w="567" w:type="dxa"/>
          </w:tcPr>
          <w:p w14:paraId="5921BAB6" w14:textId="77777777" w:rsidR="00EF45FD" w:rsidRDefault="00EF45FD" w:rsidP="004F0B80">
            <w:pPr>
              <w:pStyle w:val="BodyText"/>
              <w:rPr>
                <w:rFonts w:ascii="Arial" w:hAnsi="Arial" w:cs="Arial"/>
                <w:b/>
                <w:sz w:val="20"/>
              </w:rPr>
            </w:pPr>
          </w:p>
        </w:tc>
        <w:tc>
          <w:tcPr>
            <w:tcW w:w="4110" w:type="dxa"/>
          </w:tcPr>
          <w:p w14:paraId="7E04C416" w14:textId="01D1D68D" w:rsidR="00EF45FD" w:rsidRPr="000B2BCB" w:rsidRDefault="00EF45FD" w:rsidP="004F0B80">
            <w:pPr>
              <w:pStyle w:val="BodyText"/>
              <w:rPr>
                <w:rFonts w:ascii="Arial" w:hAnsi="Arial" w:cs="Arial"/>
                <w:sz w:val="20"/>
              </w:rPr>
            </w:pPr>
            <w:r w:rsidRPr="000B2BCB">
              <w:rPr>
                <w:rFonts w:ascii="Arial" w:hAnsi="Arial" w:cs="Arial"/>
                <w:sz w:val="20"/>
              </w:rPr>
              <w:t>Clean around the urethral orifice with swabs soaked with 0.9% sodium chloride or 0.1% chlorhexidine solution held between forceps using single downward strokes, being careful not to touch the surrounding skin</w:t>
            </w:r>
            <w:r w:rsidR="00331BC7">
              <w:rPr>
                <w:rFonts w:ascii="Arial" w:hAnsi="Arial" w:cs="Arial"/>
                <w:sz w:val="20"/>
              </w:rPr>
              <w:t>.</w:t>
            </w:r>
          </w:p>
        </w:tc>
        <w:tc>
          <w:tcPr>
            <w:tcW w:w="567" w:type="dxa"/>
          </w:tcPr>
          <w:p w14:paraId="17E37662" w14:textId="77777777" w:rsidR="00EF45FD" w:rsidRDefault="00EF45FD" w:rsidP="004F0B80">
            <w:pPr>
              <w:pStyle w:val="BodyText"/>
              <w:rPr>
                <w:rFonts w:ascii="Arial" w:hAnsi="Arial" w:cs="Arial"/>
                <w:b/>
                <w:sz w:val="20"/>
              </w:rPr>
            </w:pPr>
          </w:p>
        </w:tc>
        <w:tc>
          <w:tcPr>
            <w:tcW w:w="567" w:type="dxa"/>
          </w:tcPr>
          <w:p w14:paraId="0C4140C8" w14:textId="77777777" w:rsidR="00EF45FD" w:rsidRDefault="00EF45FD" w:rsidP="004F0B80">
            <w:pPr>
              <w:pStyle w:val="BodyText"/>
              <w:rPr>
                <w:rFonts w:ascii="Arial" w:hAnsi="Arial" w:cs="Arial"/>
                <w:b/>
                <w:sz w:val="20"/>
              </w:rPr>
            </w:pPr>
          </w:p>
        </w:tc>
        <w:tc>
          <w:tcPr>
            <w:tcW w:w="567" w:type="dxa"/>
          </w:tcPr>
          <w:p w14:paraId="3E5EEE75" w14:textId="77777777" w:rsidR="00EF45FD" w:rsidRDefault="00EF45FD" w:rsidP="004F0B80">
            <w:pPr>
              <w:pStyle w:val="BodyText"/>
              <w:rPr>
                <w:rFonts w:ascii="Arial" w:hAnsi="Arial" w:cs="Arial"/>
                <w:b/>
                <w:sz w:val="20"/>
              </w:rPr>
            </w:pPr>
          </w:p>
        </w:tc>
      </w:tr>
      <w:tr w:rsidR="00EF45FD" w14:paraId="6855803A" w14:textId="77777777" w:rsidTr="00EF45FD">
        <w:trPr>
          <w:trHeight w:val="372"/>
        </w:trPr>
        <w:tc>
          <w:tcPr>
            <w:tcW w:w="3823" w:type="dxa"/>
          </w:tcPr>
          <w:p w14:paraId="4B278B4D" w14:textId="192B619B" w:rsidR="00EF45FD" w:rsidRPr="00B46CC9" w:rsidRDefault="00EF45FD" w:rsidP="004F0B80">
            <w:pPr>
              <w:pStyle w:val="BodyText"/>
              <w:rPr>
                <w:rFonts w:ascii="Arial" w:hAnsi="Arial" w:cs="Arial"/>
                <w:sz w:val="20"/>
              </w:rPr>
            </w:pPr>
            <w:r w:rsidRPr="00B46CC9">
              <w:rPr>
                <w:rFonts w:ascii="Arial" w:hAnsi="Arial" w:cs="Arial"/>
                <w:sz w:val="20"/>
              </w:rPr>
              <w:t>With your non</w:t>
            </w:r>
            <w:r w:rsidRPr="00B46CC9">
              <w:rPr>
                <w:rFonts w:ascii="Cambria Math" w:hAnsi="Cambria Math" w:cs="Cambria Math"/>
                <w:sz w:val="20"/>
              </w:rPr>
              <w:t>‐</w:t>
            </w:r>
            <w:r w:rsidRPr="00B46CC9">
              <w:rPr>
                <w:rFonts w:ascii="Arial" w:hAnsi="Arial" w:cs="Arial"/>
                <w:sz w:val="20"/>
              </w:rPr>
              <w:t>dominant hand, hold the penis firmly behind the glans, raising it until it is almost totally extended (maintain this hold until the catheter is inserted and urine flows).</w:t>
            </w:r>
          </w:p>
        </w:tc>
        <w:tc>
          <w:tcPr>
            <w:tcW w:w="567" w:type="dxa"/>
          </w:tcPr>
          <w:p w14:paraId="4717EE20" w14:textId="77777777" w:rsidR="00EF45FD" w:rsidRDefault="00EF45FD" w:rsidP="004F0B80">
            <w:pPr>
              <w:pStyle w:val="BodyText"/>
              <w:rPr>
                <w:rFonts w:ascii="Arial" w:hAnsi="Arial" w:cs="Arial"/>
                <w:b/>
                <w:sz w:val="20"/>
              </w:rPr>
            </w:pPr>
          </w:p>
        </w:tc>
        <w:tc>
          <w:tcPr>
            <w:tcW w:w="567" w:type="dxa"/>
          </w:tcPr>
          <w:p w14:paraId="7C1723B4" w14:textId="77777777" w:rsidR="00EF45FD" w:rsidRDefault="00EF45FD" w:rsidP="004F0B80">
            <w:pPr>
              <w:pStyle w:val="BodyText"/>
              <w:rPr>
                <w:rFonts w:ascii="Arial" w:hAnsi="Arial" w:cs="Arial"/>
                <w:b/>
                <w:sz w:val="20"/>
              </w:rPr>
            </w:pPr>
          </w:p>
        </w:tc>
        <w:tc>
          <w:tcPr>
            <w:tcW w:w="567" w:type="dxa"/>
          </w:tcPr>
          <w:p w14:paraId="1EC1A7AE" w14:textId="77777777" w:rsidR="00EF45FD" w:rsidRDefault="00EF45FD" w:rsidP="004F0B80">
            <w:pPr>
              <w:pStyle w:val="BodyText"/>
              <w:rPr>
                <w:rFonts w:ascii="Arial" w:hAnsi="Arial" w:cs="Arial"/>
                <w:b/>
                <w:sz w:val="20"/>
              </w:rPr>
            </w:pPr>
          </w:p>
        </w:tc>
        <w:tc>
          <w:tcPr>
            <w:tcW w:w="4110" w:type="dxa"/>
          </w:tcPr>
          <w:p w14:paraId="064A7849" w14:textId="12193934" w:rsidR="00EF45FD" w:rsidRPr="000B2BCB" w:rsidRDefault="00EF45FD" w:rsidP="004F0B80">
            <w:pPr>
              <w:pStyle w:val="BodyText"/>
              <w:rPr>
                <w:rFonts w:ascii="Arial" w:hAnsi="Arial" w:cs="Arial"/>
                <w:sz w:val="20"/>
              </w:rPr>
            </w:pPr>
            <w:r w:rsidRPr="000B2BCB">
              <w:rPr>
                <w:rFonts w:ascii="Arial" w:hAnsi="Arial" w:cs="Arial"/>
                <w:sz w:val="20"/>
              </w:rPr>
              <w:t>Apply anaesthetic lubrication to the meatus and then insert the nozzle of the syringe into the urethra and instil gel into the urethra, being careful not to touch the surrounding skin</w:t>
            </w:r>
            <w:r w:rsidR="008A54EE">
              <w:rPr>
                <w:rFonts w:ascii="Arial" w:hAnsi="Arial" w:cs="Arial"/>
                <w:sz w:val="20"/>
              </w:rPr>
              <w:t>.</w:t>
            </w:r>
          </w:p>
        </w:tc>
        <w:tc>
          <w:tcPr>
            <w:tcW w:w="567" w:type="dxa"/>
          </w:tcPr>
          <w:p w14:paraId="71F5333A" w14:textId="77777777" w:rsidR="00EF45FD" w:rsidRDefault="00EF45FD" w:rsidP="004F0B80">
            <w:pPr>
              <w:pStyle w:val="BodyText"/>
              <w:rPr>
                <w:rFonts w:ascii="Arial" w:hAnsi="Arial" w:cs="Arial"/>
                <w:b/>
                <w:sz w:val="20"/>
              </w:rPr>
            </w:pPr>
          </w:p>
        </w:tc>
        <w:tc>
          <w:tcPr>
            <w:tcW w:w="567" w:type="dxa"/>
          </w:tcPr>
          <w:p w14:paraId="66BB2670" w14:textId="77777777" w:rsidR="00EF45FD" w:rsidRDefault="00EF45FD" w:rsidP="004F0B80">
            <w:pPr>
              <w:pStyle w:val="BodyText"/>
              <w:rPr>
                <w:rFonts w:ascii="Arial" w:hAnsi="Arial" w:cs="Arial"/>
                <w:b/>
                <w:sz w:val="20"/>
              </w:rPr>
            </w:pPr>
          </w:p>
        </w:tc>
        <w:tc>
          <w:tcPr>
            <w:tcW w:w="567" w:type="dxa"/>
          </w:tcPr>
          <w:p w14:paraId="34BE85F5" w14:textId="77777777" w:rsidR="00EF45FD" w:rsidRDefault="00EF45FD" w:rsidP="004F0B80">
            <w:pPr>
              <w:pStyle w:val="BodyText"/>
              <w:rPr>
                <w:rFonts w:ascii="Arial" w:hAnsi="Arial" w:cs="Arial"/>
                <w:b/>
                <w:sz w:val="20"/>
              </w:rPr>
            </w:pPr>
          </w:p>
        </w:tc>
      </w:tr>
      <w:tr w:rsidR="00EF45FD" w14:paraId="77221FEC" w14:textId="77777777" w:rsidTr="00EF45FD">
        <w:trPr>
          <w:trHeight w:val="372"/>
        </w:trPr>
        <w:tc>
          <w:tcPr>
            <w:tcW w:w="3823" w:type="dxa"/>
          </w:tcPr>
          <w:p w14:paraId="749BFB23" w14:textId="54E87BA0" w:rsidR="00EF45FD" w:rsidRPr="00B46CC9" w:rsidRDefault="00EF45FD" w:rsidP="004F0B80">
            <w:pPr>
              <w:pStyle w:val="BodyText"/>
              <w:rPr>
                <w:rFonts w:ascii="Arial" w:hAnsi="Arial" w:cs="Arial"/>
                <w:sz w:val="20"/>
              </w:rPr>
            </w:pPr>
            <w:r w:rsidRPr="00B46CC9">
              <w:rPr>
                <w:rFonts w:ascii="Arial" w:hAnsi="Arial" w:cs="Arial"/>
                <w:sz w:val="20"/>
              </w:rPr>
              <w:t>With your free hand, place the receiver containing the catheter between the patient’s legs. Take the catheter with your dominant hand and advance the catheter into the urethra.</w:t>
            </w:r>
          </w:p>
        </w:tc>
        <w:tc>
          <w:tcPr>
            <w:tcW w:w="567" w:type="dxa"/>
          </w:tcPr>
          <w:p w14:paraId="1EFE5C89" w14:textId="77777777" w:rsidR="00EF45FD" w:rsidRDefault="00EF45FD" w:rsidP="004F0B80">
            <w:pPr>
              <w:pStyle w:val="BodyText"/>
              <w:rPr>
                <w:rFonts w:ascii="Arial" w:hAnsi="Arial" w:cs="Arial"/>
                <w:b/>
                <w:sz w:val="20"/>
              </w:rPr>
            </w:pPr>
          </w:p>
        </w:tc>
        <w:tc>
          <w:tcPr>
            <w:tcW w:w="567" w:type="dxa"/>
          </w:tcPr>
          <w:p w14:paraId="1F30C020" w14:textId="77777777" w:rsidR="00EF45FD" w:rsidRDefault="00EF45FD" w:rsidP="004F0B80">
            <w:pPr>
              <w:pStyle w:val="BodyText"/>
              <w:rPr>
                <w:rFonts w:ascii="Arial" w:hAnsi="Arial" w:cs="Arial"/>
                <w:b/>
                <w:sz w:val="20"/>
              </w:rPr>
            </w:pPr>
          </w:p>
        </w:tc>
        <w:tc>
          <w:tcPr>
            <w:tcW w:w="567" w:type="dxa"/>
          </w:tcPr>
          <w:p w14:paraId="2C4742A0" w14:textId="77777777" w:rsidR="00EF45FD" w:rsidRDefault="00EF45FD" w:rsidP="004F0B80">
            <w:pPr>
              <w:pStyle w:val="BodyText"/>
              <w:rPr>
                <w:rFonts w:ascii="Arial" w:hAnsi="Arial" w:cs="Arial"/>
                <w:b/>
                <w:sz w:val="20"/>
              </w:rPr>
            </w:pPr>
          </w:p>
        </w:tc>
        <w:tc>
          <w:tcPr>
            <w:tcW w:w="4110" w:type="dxa"/>
          </w:tcPr>
          <w:p w14:paraId="44D3B40A" w14:textId="1F567CC7" w:rsidR="00EF45FD" w:rsidRPr="000B2BCB" w:rsidRDefault="00EF45FD" w:rsidP="004F0B80">
            <w:pPr>
              <w:pStyle w:val="BodyText"/>
              <w:rPr>
                <w:rFonts w:ascii="Arial" w:hAnsi="Arial" w:cs="Arial"/>
                <w:sz w:val="20"/>
              </w:rPr>
            </w:pPr>
            <w:r w:rsidRPr="000B2BCB">
              <w:rPr>
                <w:rFonts w:ascii="Arial" w:hAnsi="Arial" w:cs="Arial"/>
                <w:sz w:val="20"/>
              </w:rPr>
              <w:t>Place the catheter, in the sterile receiver, between the patient’s legs and attach the drainage bag.</w:t>
            </w:r>
          </w:p>
        </w:tc>
        <w:tc>
          <w:tcPr>
            <w:tcW w:w="567" w:type="dxa"/>
          </w:tcPr>
          <w:p w14:paraId="08AEBB27" w14:textId="77777777" w:rsidR="00EF45FD" w:rsidRDefault="00EF45FD" w:rsidP="004F0B80">
            <w:pPr>
              <w:pStyle w:val="BodyText"/>
              <w:rPr>
                <w:rFonts w:ascii="Arial" w:hAnsi="Arial" w:cs="Arial"/>
                <w:b/>
                <w:sz w:val="20"/>
              </w:rPr>
            </w:pPr>
          </w:p>
        </w:tc>
        <w:tc>
          <w:tcPr>
            <w:tcW w:w="567" w:type="dxa"/>
          </w:tcPr>
          <w:p w14:paraId="324E80A4" w14:textId="77777777" w:rsidR="00EF45FD" w:rsidRDefault="00EF45FD" w:rsidP="004F0B80">
            <w:pPr>
              <w:pStyle w:val="BodyText"/>
              <w:rPr>
                <w:rFonts w:ascii="Arial" w:hAnsi="Arial" w:cs="Arial"/>
                <w:b/>
                <w:sz w:val="20"/>
              </w:rPr>
            </w:pPr>
          </w:p>
        </w:tc>
        <w:tc>
          <w:tcPr>
            <w:tcW w:w="567" w:type="dxa"/>
          </w:tcPr>
          <w:p w14:paraId="08A9D345" w14:textId="77777777" w:rsidR="00EF45FD" w:rsidRDefault="00EF45FD" w:rsidP="004F0B80">
            <w:pPr>
              <w:pStyle w:val="BodyText"/>
              <w:rPr>
                <w:rFonts w:ascii="Arial" w:hAnsi="Arial" w:cs="Arial"/>
                <w:b/>
                <w:sz w:val="20"/>
              </w:rPr>
            </w:pPr>
          </w:p>
        </w:tc>
      </w:tr>
      <w:tr w:rsidR="00EF45FD" w14:paraId="34463BF7" w14:textId="77777777" w:rsidTr="00EF45FD">
        <w:trPr>
          <w:trHeight w:val="372"/>
        </w:trPr>
        <w:tc>
          <w:tcPr>
            <w:tcW w:w="3823" w:type="dxa"/>
          </w:tcPr>
          <w:p w14:paraId="595417C6" w14:textId="372C974C" w:rsidR="00EF45FD" w:rsidRPr="00B46CC9" w:rsidRDefault="00EF45FD" w:rsidP="004F0B80">
            <w:pPr>
              <w:pStyle w:val="BodyText"/>
              <w:rPr>
                <w:rFonts w:ascii="Arial" w:hAnsi="Arial" w:cs="Arial"/>
                <w:sz w:val="20"/>
              </w:rPr>
            </w:pPr>
            <w:r w:rsidRPr="00B46CC9">
              <w:rPr>
                <w:rFonts w:ascii="Arial" w:hAnsi="Arial" w:cs="Arial"/>
                <w:sz w:val="20"/>
              </w:rPr>
              <w:t>If resistance is felt at the external sphincter, increase the traction on the penis slightly and apply steady, gentle pressure on the catheter. Ask the patient to cough gently or wiggle his toes (to distract the patient).</w:t>
            </w:r>
          </w:p>
        </w:tc>
        <w:tc>
          <w:tcPr>
            <w:tcW w:w="567" w:type="dxa"/>
          </w:tcPr>
          <w:p w14:paraId="0A20F12E" w14:textId="77777777" w:rsidR="00EF45FD" w:rsidRDefault="00EF45FD" w:rsidP="004F0B80">
            <w:pPr>
              <w:pStyle w:val="BodyText"/>
              <w:rPr>
                <w:rFonts w:ascii="Arial" w:hAnsi="Arial" w:cs="Arial"/>
                <w:b/>
                <w:sz w:val="20"/>
              </w:rPr>
            </w:pPr>
          </w:p>
        </w:tc>
        <w:tc>
          <w:tcPr>
            <w:tcW w:w="567" w:type="dxa"/>
          </w:tcPr>
          <w:p w14:paraId="2CD13AEB" w14:textId="77777777" w:rsidR="00EF45FD" w:rsidRDefault="00EF45FD" w:rsidP="004F0B80">
            <w:pPr>
              <w:pStyle w:val="BodyText"/>
              <w:rPr>
                <w:rFonts w:ascii="Arial" w:hAnsi="Arial" w:cs="Arial"/>
                <w:b/>
                <w:sz w:val="20"/>
              </w:rPr>
            </w:pPr>
          </w:p>
        </w:tc>
        <w:tc>
          <w:tcPr>
            <w:tcW w:w="567" w:type="dxa"/>
          </w:tcPr>
          <w:p w14:paraId="71CE0E9A" w14:textId="77777777" w:rsidR="00EF45FD" w:rsidRDefault="00EF45FD" w:rsidP="004F0B80">
            <w:pPr>
              <w:pStyle w:val="BodyText"/>
              <w:rPr>
                <w:rFonts w:ascii="Arial" w:hAnsi="Arial" w:cs="Arial"/>
                <w:b/>
                <w:sz w:val="20"/>
              </w:rPr>
            </w:pPr>
          </w:p>
        </w:tc>
        <w:tc>
          <w:tcPr>
            <w:tcW w:w="4110" w:type="dxa"/>
          </w:tcPr>
          <w:p w14:paraId="091323DB" w14:textId="6231F66C" w:rsidR="00EF45FD" w:rsidRPr="000B2BCB" w:rsidRDefault="00EF45FD" w:rsidP="004F0B80">
            <w:pPr>
              <w:pStyle w:val="BodyText"/>
              <w:rPr>
                <w:rFonts w:ascii="Arial" w:hAnsi="Arial" w:cs="Arial"/>
                <w:sz w:val="20"/>
              </w:rPr>
            </w:pPr>
            <w:r w:rsidRPr="000B2BCB">
              <w:rPr>
                <w:rFonts w:ascii="Arial" w:hAnsi="Arial" w:cs="Arial"/>
                <w:sz w:val="20"/>
              </w:rPr>
              <w:t>Using your dominant hand, introduce the tip of the catheter into the urethral orifice in an upward and backward direction. If the meatus is difficult to identify, this may be due to vaginal atrophy</w:t>
            </w:r>
            <w:r w:rsidR="00761270">
              <w:rPr>
                <w:rFonts w:ascii="Arial" w:hAnsi="Arial" w:cs="Arial"/>
                <w:sz w:val="20"/>
              </w:rPr>
              <w:t xml:space="preserve">. </w:t>
            </w:r>
            <w:r w:rsidRPr="000B2BCB">
              <w:rPr>
                <w:rFonts w:ascii="Arial" w:hAnsi="Arial" w:cs="Arial"/>
                <w:sz w:val="20"/>
              </w:rPr>
              <w:t>Advance the catheter until urine is draining and up to the bifurcation (hilt)</w:t>
            </w:r>
            <w:r w:rsidR="00761270">
              <w:rPr>
                <w:rFonts w:ascii="Arial" w:hAnsi="Arial" w:cs="Arial"/>
                <w:sz w:val="20"/>
              </w:rPr>
              <w:t>.</w:t>
            </w:r>
          </w:p>
        </w:tc>
        <w:tc>
          <w:tcPr>
            <w:tcW w:w="567" w:type="dxa"/>
          </w:tcPr>
          <w:p w14:paraId="3E53506A" w14:textId="77777777" w:rsidR="00EF45FD" w:rsidRDefault="00EF45FD" w:rsidP="004F0B80">
            <w:pPr>
              <w:pStyle w:val="BodyText"/>
              <w:rPr>
                <w:rFonts w:ascii="Arial" w:hAnsi="Arial" w:cs="Arial"/>
                <w:b/>
                <w:sz w:val="20"/>
              </w:rPr>
            </w:pPr>
          </w:p>
        </w:tc>
        <w:tc>
          <w:tcPr>
            <w:tcW w:w="567" w:type="dxa"/>
          </w:tcPr>
          <w:p w14:paraId="1D40D3C4" w14:textId="77777777" w:rsidR="00EF45FD" w:rsidRDefault="00EF45FD" w:rsidP="004F0B80">
            <w:pPr>
              <w:pStyle w:val="BodyText"/>
              <w:rPr>
                <w:rFonts w:ascii="Arial" w:hAnsi="Arial" w:cs="Arial"/>
                <w:b/>
                <w:sz w:val="20"/>
              </w:rPr>
            </w:pPr>
          </w:p>
        </w:tc>
        <w:tc>
          <w:tcPr>
            <w:tcW w:w="567" w:type="dxa"/>
          </w:tcPr>
          <w:p w14:paraId="5B08D733" w14:textId="77777777" w:rsidR="00EF45FD" w:rsidRDefault="00EF45FD" w:rsidP="004F0B80">
            <w:pPr>
              <w:pStyle w:val="BodyText"/>
              <w:rPr>
                <w:rFonts w:ascii="Arial" w:hAnsi="Arial" w:cs="Arial"/>
                <w:b/>
                <w:sz w:val="20"/>
              </w:rPr>
            </w:pPr>
          </w:p>
        </w:tc>
      </w:tr>
      <w:tr w:rsidR="00EF45FD" w14:paraId="1246565B" w14:textId="77777777" w:rsidTr="00EF45FD">
        <w:trPr>
          <w:trHeight w:val="372"/>
        </w:trPr>
        <w:tc>
          <w:tcPr>
            <w:tcW w:w="3823" w:type="dxa"/>
          </w:tcPr>
          <w:p w14:paraId="49E31783" w14:textId="6AD729CB" w:rsidR="00EF45FD" w:rsidRPr="00B46CC9" w:rsidRDefault="00EF45FD" w:rsidP="004F0B80">
            <w:pPr>
              <w:pStyle w:val="BodyText"/>
              <w:rPr>
                <w:rFonts w:ascii="Arial" w:hAnsi="Arial" w:cs="Arial"/>
                <w:sz w:val="20"/>
              </w:rPr>
            </w:pPr>
            <w:r w:rsidRPr="00B46CC9">
              <w:rPr>
                <w:rFonts w:ascii="Arial" w:hAnsi="Arial" w:cs="Arial"/>
                <w:sz w:val="20"/>
              </w:rPr>
              <w:t>When the urine begins to flow, advance the catheter up to the bifurcation (hilt). If urine is not flowing, gently compress the lower abdomen with your hand to place pressure on bladder.</w:t>
            </w:r>
          </w:p>
        </w:tc>
        <w:tc>
          <w:tcPr>
            <w:tcW w:w="567" w:type="dxa"/>
          </w:tcPr>
          <w:p w14:paraId="2809E2B8" w14:textId="77777777" w:rsidR="00EF45FD" w:rsidRDefault="00EF45FD" w:rsidP="004F0B80">
            <w:pPr>
              <w:pStyle w:val="BodyText"/>
              <w:rPr>
                <w:rFonts w:ascii="Arial" w:hAnsi="Arial" w:cs="Arial"/>
                <w:b/>
                <w:sz w:val="20"/>
              </w:rPr>
            </w:pPr>
          </w:p>
        </w:tc>
        <w:tc>
          <w:tcPr>
            <w:tcW w:w="567" w:type="dxa"/>
          </w:tcPr>
          <w:p w14:paraId="1E4B766D" w14:textId="77777777" w:rsidR="00EF45FD" w:rsidRDefault="00EF45FD" w:rsidP="004F0B80">
            <w:pPr>
              <w:pStyle w:val="BodyText"/>
              <w:rPr>
                <w:rFonts w:ascii="Arial" w:hAnsi="Arial" w:cs="Arial"/>
                <w:b/>
                <w:sz w:val="20"/>
              </w:rPr>
            </w:pPr>
          </w:p>
        </w:tc>
        <w:tc>
          <w:tcPr>
            <w:tcW w:w="567" w:type="dxa"/>
          </w:tcPr>
          <w:p w14:paraId="500AF54F" w14:textId="77777777" w:rsidR="00EF45FD" w:rsidRDefault="00EF45FD" w:rsidP="004F0B80">
            <w:pPr>
              <w:pStyle w:val="BodyText"/>
              <w:rPr>
                <w:rFonts w:ascii="Arial" w:hAnsi="Arial" w:cs="Arial"/>
                <w:b/>
                <w:sz w:val="20"/>
              </w:rPr>
            </w:pPr>
          </w:p>
        </w:tc>
        <w:tc>
          <w:tcPr>
            <w:tcW w:w="4110" w:type="dxa"/>
          </w:tcPr>
          <w:p w14:paraId="4F71BD00" w14:textId="6D970670" w:rsidR="00EF45FD" w:rsidRPr="000B2BCB" w:rsidRDefault="00EF45FD" w:rsidP="004F0B80">
            <w:pPr>
              <w:pStyle w:val="BodyText"/>
              <w:rPr>
                <w:rFonts w:ascii="Arial" w:hAnsi="Arial" w:cs="Arial"/>
                <w:sz w:val="20"/>
              </w:rPr>
            </w:pPr>
            <w:r w:rsidRPr="000B2BCB">
              <w:rPr>
                <w:rFonts w:ascii="Arial" w:hAnsi="Arial" w:cs="Arial"/>
                <w:sz w:val="20"/>
              </w:rPr>
              <w:t>If there is no urine present, check that the catheter has not accidentally been inserted into the vagina. If the urethral meatus is clearly visible, consider removing the catheter and re</w:t>
            </w:r>
            <w:r w:rsidRPr="000B2BCB">
              <w:rPr>
                <w:rFonts w:ascii="Cambria Math" w:hAnsi="Cambria Math" w:cs="Cambria Math"/>
                <w:sz w:val="20"/>
              </w:rPr>
              <w:t>‐</w:t>
            </w:r>
            <w:r w:rsidRPr="000B2BCB">
              <w:rPr>
                <w:rFonts w:ascii="Arial" w:hAnsi="Arial" w:cs="Arial"/>
                <w:sz w:val="20"/>
              </w:rPr>
              <w:t xml:space="preserve">attempting the procedure with a second sterile catheter. </w:t>
            </w:r>
            <w:r w:rsidR="00C57A87">
              <w:rPr>
                <w:rFonts w:ascii="Arial" w:hAnsi="Arial" w:cs="Arial"/>
                <w:sz w:val="20"/>
              </w:rPr>
              <w:br/>
            </w:r>
          </w:p>
        </w:tc>
        <w:tc>
          <w:tcPr>
            <w:tcW w:w="567" w:type="dxa"/>
          </w:tcPr>
          <w:p w14:paraId="596C9904" w14:textId="77777777" w:rsidR="00EF45FD" w:rsidRDefault="00EF45FD" w:rsidP="004F0B80">
            <w:pPr>
              <w:pStyle w:val="BodyText"/>
              <w:rPr>
                <w:rFonts w:ascii="Arial" w:hAnsi="Arial" w:cs="Arial"/>
                <w:b/>
                <w:sz w:val="20"/>
              </w:rPr>
            </w:pPr>
          </w:p>
        </w:tc>
        <w:tc>
          <w:tcPr>
            <w:tcW w:w="567" w:type="dxa"/>
          </w:tcPr>
          <w:p w14:paraId="36371D7F" w14:textId="77777777" w:rsidR="00EF45FD" w:rsidRDefault="00EF45FD" w:rsidP="004F0B80">
            <w:pPr>
              <w:pStyle w:val="BodyText"/>
              <w:rPr>
                <w:rFonts w:ascii="Arial" w:hAnsi="Arial" w:cs="Arial"/>
                <w:b/>
                <w:sz w:val="20"/>
              </w:rPr>
            </w:pPr>
          </w:p>
        </w:tc>
        <w:tc>
          <w:tcPr>
            <w:tcW w:w="567" w:type="dxa"/>
          </w:tcPr>
          <w:p w14:paraId="7B737251" w14:textId="77777777" w:rsidR="00EF45FD" w:rsidRDefault="00EF45FD" w:rsidP="004F0B80">
            <w:pPr>
              <w:pStyle w:val="BodyText"/>
              <w:rPr>
                <w:rFonts w:ascii="Arial" w:hAnsi="Arial" w:cs="Arial"/>
                <w:b/>
                <w:sz w:val="20"/>
              </w:rPr>
            </w:pPr>
          </w:p>
        </w:tc>
      </w:tr>
      <w:tr w:rsidR="00EF45FD" w14:paraId="4B3EEA60" w14:textId="77777777" w:rsidTr="00EF45FD">
        <w:trPr>
          <w:trHeight w:val="372"/>
        </w:trPr>
        <w:tc>
          <w:tcPr>
            <w:tcW w:w="3823" w:type="dxa"/>
          </w:tcPr>
          <w:p w14:paraId="6F418B14" w14:textId="72CD6204" w:rsidR="00EF45FD" w:rsidRPr="00B46CC9" w:rsidRDefault="00EF45FD" w:rsidP="004F0B80">
            <w:pPr>
              <w:pStyle w:val="BodyText"/>
              <w:rPr>
                <w:rFonts w:ascii="Arial" w:hAnsi="Arial" w:cs="Arial"/>
                <w:sz w:val="20"/>
              </w:rPr>
            </w:pPr>
            <w:r w:rsidRPr="00B46CC9">
              <w:rPr>
                <w:rFonts w:ascii="Arial" w:hAnsi="Arial" w:cs="Arial"/>
                <w:sz w:val="20"/>
              </w:rPr>
              <w:lastRenderedPageBreak/>
              <w:t>Gently inflate the balloon according to the manufacturer’s instructions, having ensured that the catheter is draining properly beforehand.</w:t>
            </w:r>
          </w:p>
        </w:tc>
        <w:tc>
          <w:tcPr>
            <w:tcW w:w="567" w:type="dxa"/>
          </w:tcPr>
          <w:p w14:paraId="40817148" w14:textId="77777777" w:rsidR="00EF45FD" w:rsidRDefault="00EF45FD" w:rsidP="004F0B80">
            <w:pPr>
              <w:pStyle w:val="BodyText"/>
              <w:rPr>
                <w:rFonts w:ascii="Arial" w:hAnsi="Arial" w:cs="Arial"/>
                <w:b/>
                <w:sz w:val="20"/>
              </w:rPr>
            </w:pPr>
          </w:p>
        </w:tc>
        <w:tc>
          <w:tcPr>
            <w:tcW w:w="567" w:type="dxa"/>
          </w:tcPr>
          <w:p w14:paraId="40E3AA1A" w14:textId="77777777" w:rsidR="00EF45FD" w:rsidRDefault="00EF45FD" w:rsidP="004F0B80">
            <w:pPr>
              <w:pStyle w:val="BodyText"/>
              <w:rPr>
                <w:rFonts w:ascii="Arial" w:hAnsi="Arial" w:cs="Arial"/>
                <w:b/>
                <w:sz w:val="20"/>
              </w:rPr>
            </w:pPr>
          </w:p>
        </w:tc>
        <w:tc>
          <w:tcPr>
            <w:tcW w:w="567" w:type="dxa"/>
          </w:tcPr>
          <w:p w14:paraId="79018434" w14:textId="77777777" w:rsidR="00EF45FD" w:rsidRDefault="00EF45FD" w:rsidP="004F0B80">
            <w:pPr>
              <w:pStyle w:val="BodyText"/>
              <w:rPr>
                <w:rFonts w:ascii="Arial" w:hAnsi="Arial" w:cs="Arial"/>
                <w:b/>
                <w:sz w:val="20"/>
              </w:rPr>
            </w:pPr>
          </w:p>
        </w:tc>
        <w:tc>
          <w:tcPr>
            <w:tcW w:w="4110" w:type="dxa"/>
          </w:tcPr>
          <w:p w14:paraId="4A39BA26" w14:textId="4DAC66A0" w:rsidR="00EF45FD" w:rsidRPr="000B2BCB" w:rsidRDefault="00EF45FD" w:rsidP="004F0B80">
            <w:pPr>
              <w:pStyle w:val="BodyText"/>
              <w:rPr>
                <w:rFonts w:ascii="Arial" w:hAnsi="Arial" w:cs="Arial"/>
                <w:sz w:val="20"/>
              </w:rPr>
            </w:pPr>
            <w:r w:rsidRPr="000B2BCB">
              <w:rPr>
                <w:rFonts w:ascii="Arial" w:hAnsi="Arial" w:cs="Arial"/>
                <w:sz w:val="20"/>
              </w:rPr>
              <w:t>Inflate the balloon according to the manufacturer’s instructions, having ensured that the catheter is draining adequately</w:t>
            </w:r>
            <w:r w:rsidR="00C57A87">
              <w:rPr>
                <w:rFonts w:ascii="Arial" w:hAnsi="Arial" w:cs="Arial"/>
                <w:sz w:val="20"/>
              </w:rPr>
              <w:t>.</w:t>
            </w:r>
          </w:p>
        </w:tc>
        <w:tc>
          <w:tcPr>
            <w:tcW w:w="567" w:type="dxa"/>
          </w:tcPr>
          <w:p w14:paraId="23A71601" w14:textId="77777777" w:rsidR="00EF45FD" w:rsidRDefault="00EF45FD" w:rsidP="004F0B80">
            <w:pPr>
              <w:pStyle w:val="BodyText"/>
              <w:rPr>
                <w:rFonts w:ascii="Arial" w:hAnsi="Arial" w:cs="Arial"/>
                <w:b/>
                <w:sz w:val="20"/>
              </w:rPr>
            </w:pPr>
          </w:p>
        </w:tc>
        <w:tc>
          <w:tcPr>
            <w:tcW w:w="567" w:type="dxa"/>
          </w:tcPr>
          <w:p w14:paraId="5C03E1CE" w14:textId="77777777" w:rsidR="00EF45FD" w:rsidRDefault="00EF45FD" w:rsidP="004F0B80">
            <w:pPr>
              <w:pStyle w:val="BodyText"/>
              <w:rPr>
                <w:rFonts w:ascii="Arial" w:hAnsi="Arial" w:cs="Arial"/>
                <w:b/>
                <w:sz w:val="20"/>
              </w:rPr>
            </w:pPr>
          </w:p>
        </w:tc>
        <w:tc>
          <w:tcPr>
            <w:tcW w:w="567" w:type="dxa"/>
          </w:tcPr>
          <w:p w14:paraId="1BFA7394" w14:textId="77777777" w:rsidR="00EF45FD" w:rsidRDefault="00EF45FD" w:rsidP="004F0B80">
            <w:pPr>
              <w:pStyle w:val="BodyText"/>
              <w:rPr>
                <w:rFonts w:ascii="Arial" w:hAnsi="Arial" w:cs="Arial"/>
                <w:b/>
                <w:sz w:val="20"/>
              </w:rPr>
            </w:pPr>
          </w:p>
        </w:tc>
      </w:tr>
      <w:tr w:rsidR="00EF45FD" w14:paraId="1B340B27" w14:textId="77777777" w:rsidTr="00EF45FD">
        <w:trPr>
          <w:trHeight w:val="372"/>
        </w:trPr>
        <w:tc>
          <w:tcPr>
            <w:tcW w:w="3823" w:type="dxa"/>
          </w:tcPr>
          <w:p w14:paraId="3FAE0C2E" w14:textId="47E742BD" w:rsidR="00EF45FD" w:rsidRPr="00B46CC9" w:rsidRDefault="00EF45FD" w:rsidP="004F0B80">
            <w:pPr>
              <w:pStyle w:val="BodyText"/>
              <w:rPr>
                <w:rFonts w:ascii="Arial" w:hAnsi="Arial" w:cs="Arial"/>
                <w:sz w:val="20"/>
              </w:rPr>
            </w:pPr>
            <w:r w:rsidRPr="00B46CC9">
              <w:rPr>
                <w:rFonts w:ascii="Arial" w:hAnsi="Arial" w:cs="Arial"/>
                <w:sz w:val="20"/>
              </w:rPr>
              <w:t>Withdraw the catheter slightly so that the balloon is sitting at the bladder neck.</w:t>
            </w:r>
          </w:p>
        </w:tc>
        <w:tc>
          <w:tcPr>
            <w:tcW w:w="567" w:type="dxa"/>
          </w:tcPr>
          <w:p w14:paraId="13162904" w14:textId="77777777" w:rsidR="00EF45FD" w:rsidRDefault="00EF45FD" w:rsidP="004F0B80">
            <w:pPr>
              <w:pStyle w:val="BodyText"/>
              <w:rPr>
                <w:rFonts w:ascii="Arial" w:hAnsi="Arial" w:cs="Arial"/>
                <w:b/>
                <w:sz w:val="20"/>
              </w:rPr>
            </w:pPr>
          </w:p>
        </w:tc>
        <w:tc>
          <w:tcPr>
            <w:tcW w:w="567" w:type="dxa"/>
          </w:tcPr>
          <w:p w14:paraId="54302BEF" w14:textId="77777777" w:rsidR="00EF45FD" w:rsidRDefault="00EF45FD" w:rsidP="004F0B80">
            <w:pPr>
              <w:pStyle w:val="BodyText"/>
              <w:rPr>
                <w:rFonts w:ascii="Arial" w:hAnsi="Arial" w:cs="Arial"/>
                <w:b/>
                <w:sz w:val="20"/>
              </w:rPr>
            </w:pPr>
          </w:p>
        </w:tc>
        <w:tc>
          <w:tcPr>
            <w:tcW w:w="567" w:type="dxa"/>
          </w:tcPr>
          <w:p w14:paraId="5712537A" w14:textId="77777777" w:rsidR="00EF45FD" w:rsidRDefault="00EF45FD" w:rsidP="004F0B80">
            <w:pPr>
              <w:pStyle w:val="BodyText"/>
              <w:rPr>
                <w:rFonts w:ascii="Arial" w:hAnsi="Arial" w:cs="Arial"/>
                <w:b/>
                <w:sz w:val="20"/>
              </w:rPr>
            </w:pPr>
          </w:p>
        </w:tc>
        <w:tc>
          <w:tcPr>
            <w:tcW w:w="4110" w:type="dxa"/>
          </w:tcPr>
          <w:p w14:paraId="75195F7C" w14:textId="2C1B1C1D" w:rsidR="00EF45FD" w:rsidRPr="000B2BCB" w:rsidRDefault="00EF45FD" w:rsidP="004F0B80">
            <w:pPr>
              <w:pStyle w:val="BodyText"/>
              <w:rPr>
                <w:rFonts w:ascii="Arial" w:hAnsi="Arial" w:cs="Arial"/>
                <w:sz w:val="20"/>
              </w:rPr>
            </w:pPr>
            <w:r w:rsidRPr="000B2BCB">
              <w:rPr>
                <w:rFonts w:ascii="Arial" w:hAnsi="Arial" w:cs="Arial"/>
                <w:sz w:val="20"/>
              </w:rPr>
              <w:t>Inflate the balloon according to the manufacturer’s instructions, having ensured that the catheter is draining adequately</w:t>
            </w:r>
            <w:r w:rsidR="00C57A87">
              <w:rPr>
                <w:rFonts w:ascii="Arial" w:hAnsi="Arial" w:cs="Arial"/>
                <w:sz w:val="20"/>
              </w:rPr>
              <w:t xml:space="preserve">. </w:t>
            </w:r>
          </w:p>
        </w:tc>
        <w:tc>
          <w:tcPr>
            <w:tcW w:w="567" w:type="dxa"/>
          </w:tcPr>
          <w:p w14:paraId="69711506" w14:textId="77777777" w:rsidR="00EF45FD" w:rsidRDefault="00EF45FD" w:rsidP="004F0B80">
            <w:pPr>
              <w:pStyle w:val="BodyText"/>
              <w:rPr>
                <w:rFonts w:ascii="Arial" w:hAnsi="Arial" w:cs="Arial"/>
                <w:b/>
                <w:sz w:val="20"/>
              </w:rPr>
            </w:pPr>
          </w:p>
        </w:tc>
        <w:tc>
          <w:tcPr>
            <w:tcW w:w="567" w:type="dxa"/>
          </w:tcPr>
          <w:p w14:paraId="3240867C" w14:textId="77777777" w:rsidR="00EF45FD" w:rsidRDefault="00EF45FD" w:rsidP="004F0B80">
            <w:pPr>
              <w:pStyle w:val="BodyText"/>
              <w:rPr>
                <w:rFonts w:ascii="Arial" w:hAnsi="Arial" w:cs="Arial"/>
                <w:b/>
                <w:sz w:val="20"/>
              </w:rPr>
            </w:pPr>
          </w:p>
        </w:tc>
        <w:tc>
          <w:tcPr>
            <w:tcW w:w="567" w:type="dxa"/>
          </w:tcPr>
          <w:p w14:paraId="70740DD3" w14:textId="77777777" w:rsidR="00EF45FD" w:rsidRDefault="00EF45FD" w:rsidP="004F0B80">
            <w:pPr>
              <w:pStyle w:val="BodyText"/>
              <w:rPr>
                <w:rFonts w:ascii="Arial" w:hAnsi="Arial" w:cs="Arial"/>
                <w:b/>
                <w:sz w:val="20"/>
              </w:rPr>
            </w:pPr>
          </w:p>
        </w:tc>
      </w:tr>
      <w:tr w:rsidR="00EF45FD" w14:paraId="354D9082" w14:textId="77777777" w:rsidTr="00EF45FD">
        <w:trPr>
          <w:trHeight w:val="372"/>
        </w:trPr>
        <w:tc>
          <w:tcPr>
            <w:tcW w:w="3823" w:type="dxa"/>
          </w:tcPr>
          <w:p w14:paraId="04FB2E2F" w14:textId="5E06B136" w:rsidR="00EF45FD" w:rsidRPr="00B46CC9" w:rsidRDefault="00EF45FD" w:rsidP="004F0B80">
            <w:pPr>
              <w:pStyle w:val="BodyText"/>
              <w:rPr>
                <w:rFonts w:ascii="Arial" w:hAnsi="Arial" w:cs="Arial"/>
                <w:sz w:val="20"/>
              </w:rPr>
            </w:pPr>
            <w:r w:rsidRPr="00B46CC9">
              <w:rPr>
                <w:rFonts w:ascii="Arial" w:hAnsi="Arial" w:cs="Arial"/>
                <w:sz w:val="20"/>
              </w:rPr>
              <w:t xml:space="preserve">Secure the catheter using a specially designed support, for example the </w:t>
            </w:r>
            <w:proofErr w:type="spellStart"/>
            <w:r w:rsidRPr="00B46CC9">
              <w:rPr>
                <w:rFonts w:ascii="Arial" w:hAnsi="Arial" w:cs="Arial"/>
                <w:sz w:val="20"/>
              </w:rPr>
              <w:t>Simpla</w:t>
            </w:r>
            <w:proofErr w:type="spellEnd"/>
            <w:r w:rsidRPr="00B46CC9">
              <w:rPr>
                <w:rFonts w:ascii="Arial" w:hAnsi="Arial" w:cs="Arial"/>
                <w:sz w:val="20"/>
              </w:rPr>
              <w:t xml:space="preserve"> G</w:t>
            </w:r>
            <w:r w:rsidRPr="00B46CC9">
              <w:rPr>
                <w:rFonts w:ascii="Cambria Math" w:hAnsi="Cambria Math" w:cs="Cambria Math"/>
                <w:sz w:val="20"/>
              </w:rPr>
              <w:t>‐</w:t>
            </w:r>
            <w:r w:rsidRPr="00B46CC9">
              <w:rPr>
                <w:rFonts w:ascii="Arial" w:hAnsi="Arial" w:cs="Arial"/>
                <w:sz w:val="20"/>
              </w:rPr>
              <w:t xml:space="preserve">Strap or the Bard </w:t>
            </w:r>
            <w:proofErr w:type="spellStart"/>
            <w:r w:rsidRPr="00B46CC9">
              <w:rPr>
                <w:rFonts w:ascii="Arial" w:hAnsi="Arial" w:cs="Arial"/>
                <w:sz w:val="20"/>
              </w:rPr>
              <w:t>StatLock</w:t>
            </w:r>
            <w:proofErr w:type="spellEnd"/>
            <w:r w:rsidRPr="00B46CC9">
              <w:rPr>
                <w:rFonts w:ascii="Arial" w:hAnsi="Arial" w:cs="Arial"/>
                <w:sz w:val="20"/>
              </w:rPr>
              <w:t>™ Foley stabilization device</w:t>
            </w:r>
            <w:r w:rsidR="00C8662E">
              <w:rPr>
                <w:rFonts w:ascii="Arial" w:hAnsi="Arial" w:cs="Arial"/>
                <w:sz w:val="20"/>
              </w:rPr>
              <w:t xml:space="preserve">. </w:t>
            </w:r>
            <w:r w:rsidRPr="00B46CC9">
              <w:rPr>
                <w:rFonts w:ascii="Arial" w:hAnsi="Arial" w:cs="Arial"/>
                <w:sz w:val="20"/>
              </w:rPr>
              <w:t>Ensure that the catheter does not become taut when the patient is mobilizing or when the penis becomes erect. Ensure that the catheter lumen is not occluded by the fixation device.</w:t>
            </w:r>
          </w:p>
        </w:tc>
        <w:tc>
          <w:tcPr>
            <w:tcW w:w="567" w:type="dxa"/>
          </w:tcPr>
          <w:p w14:paraId="3327686A" w14:textId="77777777" w:rsidR="00EF45FD" w:rsidRDefault="00EF45FD" w:rsidP="004F0B80">
            <w:pPr>
              <w:pStyle w:val="BodyText"/>
              <w:rPr>
                <w:rFonts w:ascii="Arial" w:hAnsi="Arial" w:cs="Arial"/>
                <w:b/>
                <w:sz w:val="20"/>
              </w:rPr>
            </w:pPr>
          </w:p>
        </w:tc>
        <w:tc>
          <w:tcPr>
            <w:tcW w:w="567" w:type="dxa"/>
          </w:tcPr>
          <w:p w14:paraId="09DD6BD9" w14:textId="77777777" w:rsidR="00EF45FD" w:rsidRDefault="00EF45FD" w:rsidP="004F0B80">
            <w:pPr>
              <w:pStyle w:val="BodyText"/>
              <w:rPr>
                <w:rFonts w:ascii="Arial" w:hAnsi="Arial" w:cs="Arial"/>
                <w:b/>
                <w:sz w:val="20"/>
              </w:rPr>
            </w:pPr>
          </w:p>
        </w:tc>
        <w:tc>
          <w:tcPr>
            <w:tcW w:w="567" w:type="dxa"/>
          </w:tcPr>
          <w:p w14:paraId="0E7F264C" w14:textId="77777777" w:rsidR="00EF45FD" w:rsidRDefault="00EF45FD" w:rsidP="004F0B80">
            <w:pPr>
              <w:pStyle w:val="BodyText"/>
              <w:rPr>
                <w:rFonts w:ascii="Arial" w:hAnsi="Arial" w:cs="Arial"/>
                <w:b/>
                <w:sz w:val="20"/>
              </w:rPr>
            </w:pPr>
          </w:p>
        </w:tc>
        <w:tc>
          <w:tcPr>
            <w:tcW w:w="4110" w:type="dxa"/>
          </w:tcPr>
          <w:p w14:paraId="3EECE982" w14:textId="33D1B7EF" w:rsidR="00EF45FD" w:rsidRPr="000B2BCB" w:rsidRDefault="00EF45FD" w:rsidP="004F0B80">
            <w:pPr>
              <w:pStyle w:val="BodyText"/>
              <w:rPr>
                <w:rFonts w:ascii="Arial" w:hAnsi="Arial" w:cs="Arial"/>
                <w:sz w:val="20"/>
              </w:rPr>
            </w:pPr>
            <w:r w:rsidRPr="000B2BCB">
              <w:rPr>
                <w:rFonts w:ascii="Arial" w:hAnsi="Arial" w:cs="Arial"/>
                <w:sz w:val="20"/>
              </w:rPr>
              <w:t>Withdraw the catheter slightly so that the balloon is sitting at the bladder neck.</w:t>
            </w:r>
          </w:p>
        </w:tc>
        <w:tc>
          <w:tcPr>
            <w:tcW w:w="567" w:type="dxa"/>
          </w:tcPr>
          <w:p w14:paraId="21C6E709" w14:textId="77777777" w:rsidR="00EF45FD" w:rsidRDefault="00EF45FD" w:rsidP="004F0B80">
            <w:pPr>
              <w:pStyle w:val="BodyText"/>
              <w:rPr>
                <w:rFonts w:ascii="Arial" w:hAnsi="Arial" w:cs="Arial"/>
                <w:b/>
                <w:sz w:val="20"/>
              </w:rPr>
            </w:pPr>
          </w:p>
        </w:tc>
        <w:tc>
          <w:tcPr>
            <w:tcW w:w="567" w:type="dxa"/>
          </w:tcPr>
          <w:p w14:paraId="669A10B2" w14:textId="77777777" w:rsidR="00EF45FD" w:rsidRDefault="00EF45FD" w:rsidP="004F0B80">
            <w:pPr>
              <w:pStyle w:val="BodyText"/>
              <w:rPr>
                <w:rFonts w:ascii="Arial" w:hAnsi="Arial" w:cs="Arial"/>
                <w:b/>
                <w:sz w:val="20"/>
              </w:rPr>
            </w:pPr>
          </w:p>
        </w:tc>
        <w:tc>
          <w:tcPr>
            <w:tcW w:w="567" w:type="dxa"/>
          </w:tcPr>
          <w:p w14:paraId="3F7F60FE" w14:textId="77777777" w:rsidR="00EF45FD" w:rsidRDefault="00EF45FD" w:rsidP="004F0B80">
            <w:pPr>
              <w:pStyle w:val="BodyText"/>
              <w:rPr>
                <w:rFonts w:ascii="Arial" w:hAnsi="Arial" w:cs="Arial"/>
                <w:b/>
                <w:sz w:val="20"/>
              </w:rPr>
            </w:pPr>
          </w:p>
        </w:tc>
      </w:tr>
      <w:tr w:rsidR="00EF45FD" w14:paraId="224689BF" w14:textId="77777777" w:rsidTr="00EF45FD">
        <w:trPr>
          <w:trHeight w:val="372"/>
        </w:trPr>
        <w:tc>
          <w:tcPr>
            <w:tcW w:w="3823" w:type="dxa"/>
          </w:tcPr>
          <w:p w14:paraId="114A31AE" w14:textId="3550A330" w:rsidR="00EF45FD" w:rsidRPr="00B46CC9" w:rsidRDefault="00EF45FD" w:rsidP="004F0B80">
            <w:pPr>
              <w:pStyle w:val="BodyText"/>
              <w:rPr>
                <w:rFonts w:ascii="Arial" w:hAnsi="Arial" w:cs="Arial"/>
                <w:sz w:val="20"/>
              </w:rPr>
            </w:pPr>
            <w:r w:rsidRPr="00B46CC9">
              <w:rPr>
                <w:rFonts w:ascii="Arial" w:hAnsi="Arial" w:cs="Arial"/>
                <w:sz w:val="20"/>
              </w:rPr>
              <w:t>Ensure that the glans penis is clean and dry and then extend the foreskin (if patient is not circumcised).</w:t>
            </w:r>
          </w:p>
        </w:tc>
        <w:tc>
          <w:tcPr>
            <w:tcW w:w="567" w:type="dxa"/>
          </w:tcPr>
          <w:p w14:paraId="6660ABA9" w14:textId="77777777" w:rsidR="00EF45FD" w:rsidRDefault="00EF45FD" w:rsidP="004F0B80">
            <w:pPr>
              <w:pStyle w:val="BodyText"/>
              <w:rPr>
                <w:rFonts w:ascii="Arial" w:hAnsi="Arial" w:cs="Arial"/>
                <w:b/>
                <w:sz w:val="20"/>
              </w:rPr>
            </w:pPr>
          </w:p>
        </w:tc>
        <w:tc>
          <w:tcPr>
            <w:tcW w:w="567" w:type="dxa"/>
          </w:tcPr>
          <w:p w14:paraId="25A66F3A" w14:textId="77777777" w:rsidR="00EF45FD" w:rsidRDefault="00EF45FD" w:rsidP="004F0B80">
            <w:pPr>
              <w:pStyle w:val="BodyText"/>
              <w:rPr>
                <w:rFonts w:ascii="Arial" w:hAnsi="Arial" w:cs="Arial"/>
                <w:b/>
                <w:sz w:val="20"/>
              </w:rPr>
            </w:pPr>
          </w:p>
        </w:tc>
        <w:tc>
          <w:tcPr>
            <w:tcW w:w="567" w:type="dxa"/>
          </w:tcPr>
          <w:p w14:paraId="7D05CF12" w14:textId="77777777" w:rsidR="00EF45FD" w:rsidRDefault="00EF45FD" w:rsidP="004F0B80">
            <w:pPr>
              <w:pStyle w:val="BodyText"/>
              <w:rPr>
                <w:rFonts w:ascii="Arial" w:hAnsi="Arial" w:cs="Arial"/>
                <w:b/>
                <w:sz w:val="20"/>
              </w:rPr>
            </w:pPr>
          </w:p>
        </w:tc>
        <w:tc>
          <w:tcPr>
            <w:tcW w:w="4110" w:type="dxa"/>
          </w:tcPr>
          <w:p w14:paraId="62E5DEEC" w14:textId="40E2474B" w:rsidR="00EF45FD" w:rsidRPr="000B2BCB" w:rsidRDefault="00EF45FD" w:rsidP="004F0B80">
            <w:pPr>
              <w:pStyle w:val="BodyText"/>
              <w:rPr>
                <w:rFonts w:ascii="Arial" w:hAnsi="Arial" w:cs="Arial"/>
                <w:sz w:val="20"/>
              </w:rPr>
            </w:pPr>
            <w:r w:rsidRPr="000B2BCB">
              <w:rPr>
                <w:rFonts w:ascii="Arial" w:hAnsi="Arial" w:cs="Arial"/>
                <w:sz w:val="20"/>
              </w:rPr>
              <w:t xml:space="preserve">Support the catheter using a specially designed support, for example the </w:t>
            </w:r>
            <w:proofErr w:type="spellStart"/>
            <w:r w:rsidRPr="000B2BCB">
              <w:rPr>
                <w:rFonts w:ascii="Arial" w:hAnsi="Arial" w:cs="Arial"/>
                <w:sz w:val="20"/>
              </w:rPr>
              <w:t>Simpla</w:t>
            </w:r>
            <w:proofErr w:type="spellEnd"/>
            <w:r w:rsidRPr="000B2BCB">
              <w:rPr>
                <w:rFonts w:ascii="Arial" w:hAnsi="Arial" w:cs="Arial"/>
                <w:sz w:val="20"/>
              </w:rPr>
              <w:t xml:space="preserve"> G</w:t>
            </w:r>
            <w:r w:rsidRPr="000B2BCB">
              <w:rPr>
                <w:rFonts w:ascii="Cambria Math" w:hAnsi="Cambria Math" w:cs="Cambria Math"/>
                <w:sz w:val="20"/>
              </w:rPr>
              <w:t>‐</w:t>
            </w:r>
            <w:r w:rsidRPr="000B2BCB">
              <w:rPr>
                <w:rFonts w:ascii="Arial" w:hAnsi="Arial" w:cs="Arial"/>
                <w:sz w:val="20"/>
              </w:rPr>
              <w:t xml:space="preserve">Strap or the Bard </w:t>
            </w:r>
            <w:proofErr w:type="spellStart"/>
            <w:r w:rsidRPr="000B2BCB">
              <w:rPr>
                <w:rFonts w:ascii="Arial" w:hAnsi="Arial" w:cs="Arial"/>
                <w:sz w:val="20"/>
              </w:rPr>
              <w:t>StatLock</w:t>
            </w:r>
            <w:proofErr w:type="spellEnd"/>
            <w:r w:rsidRPr="000B2BCB">
              <w:rPr>
                <w:rFonts w:ascii="Arial" w:hAnsi="Arial" w:cs="Arial"/>
                <w:sz w:val="20"/>
              </w:rPr>
              <w:t>™ Foley stabilization device. Ensure that the catheter does not become taut when the patient is mobilizing. Ensure that the catheter lumen is not occluded by the fixation device.</w:t>
            </w:r>
          </w:p>
        </w:tc>
        <w:tc>
          <w:tcPr>
            <w:tcW w:w="567" w:type="dxa"/>
          </w:tcPr>
          <w:p w14:paraId="27A5E777" w14:textId="77777777" w:rsidR="00EF45FD" w:rsidRDefault="00EF45FD" w:rsidP="004F0B80">
            <w:pPr>
              <w:pStyle w:val="BodyText"/>
              <w:rPr>
                <w:rFonts w:ascii="Arial" w:hAnsi="Arial" w:cs="Arial"/>
                <w:b/>
                <w:sz w:val="20"/>
              </w:rPr>
            </w:pPr>
          </w:p>
        </w:tc>
        <w:tc>
          <w:tcPr>
            <w:tcW w:w="567" w:type="dxa"/>
          </w:tcPr>
          <w:p w14:paraId="22AD9101" w14:textId="77777777" w:rsidR="00EF45FD" w:rsidRDefault="00EF45FD" w:rsidP="004F0B80">
            <w:pPr>
              <w:pStyle w:val="BodyText"/>
              <w:rPr>
                <w:rFonts w:ascii="Arial" w:hAnsi="Arial" w:cs="Arial"/>
                <w:b/>
                <w:sz w:val="20"/>
              </w:rPr>
            </w:pPr>
          </w:p>
        </w:tc>
        <w:tc>
          <w:tcPr>
            <w:tcW w:w="567" w:type="dxa"/>
          </w:tcPr>
          <w:p w14:paraId="77A0A5DB" w14:textId="77777777" w:rsidR="00EF45FD" w:rsidRDefault="00EF45FD" w:rsidP="004F0B80">
            <w:pPr>
              <w:pStyle w:val="BodyText"/>
              <w:rPr>
                <w:rFonts w:ascii="Arial" w:hAnsi="Arial" w:cs="Arial"/>
                <w:b/>
                <w:sz w:val="20"/>
              </w:rPr>
            </w:pPr>
          </w:p>
        </w:tc>
      </w:tr>
      <w:tr w:rsidR="00EF45FD" w14:paraId="4DD9BDCA" w14:textId="77777777" w:rsidTr="00EF45FD">
        <w:trPr>
          <w:trHeight w:val="372"/>
        </w:trPr>
        <w:tc>
          <w:tcPr>
            <w:tcW w:w="3823" w:type="dxa"/>
          </w:tcPr>
          <w:p w14:paraId="6A76482E" w14:textId="0ADDC908" w:rsidR="00EF45FD" w:rsidRPr="002A2C45" w:rsidRDefault="00EF45FD" w:rsidP="004F0B80">
            <w:pPr>
              <w:pStyle w:val="BodyText"/>
              <w:rPr>
                <w:rFonts w:ascii="Arial" w:hAnsi="Arial" w:cs="Arial"/>
                <w:b/>
                <w:sz w:val="20"/>
              </w:rPr>
            </w:pPr>
            <w:r w:rsidRPr="002A2C45">
              <w:rPr>
                <w:rFonts w:ascii="Arial" w:hAnsi="Arial" w:cs="Arial"/>
                <w:b/>
                <w:sz w:val="20"/>
              </w:rPr>
              <w:t>Post procedure</w:t>
            </w:r>
          </w:p>
        </w:tc>
        <w:tc>
          <w:tcPr>
            <w:tcW w:w="567" w:type="dxa"/>
          </w:tcPr>
          <w:p w14:paraId="56BBF430" w14:textId="77777777" w:rsidR="00EF45FD" w:rsidRPr="002A2C45" w:rsidRDefault="00EF45FD" w:rsidP="004F0B80">
            <w:pPr>
              <w:pStyle w:val="BodyText"/>
              <w:rPr>
                <w:rFonts w:ascii="Arial" w:hAnsi="Arial" w:cs="Arial"/>
                <w:b/>
                <w:sz w:val="20"/>
              </w:rPr>
            </w:pPr>
          </w:p>
        </w:tc>
        <w:tc>
          <w:tcPr>
            <w:tcW w:w="567" w:type="dxa"/>
          </w:tcPr>
          <w:p w14:paraId="0393A95C" w14:textId="77777777" w:rsidR="00EF45FD" w:rsidRPr="002A2C45" w:rsidRDefault="00EF45FD" w:rsidP="004F0B80">
            <w:pPr>
              <w:pStyle w:val="BodyText"/>
              <w:rPr>
                <w:rFonts w:ascii="Arial" w:hAnsi="Arial" w:cs="Arial"/>
                <w:b/>
                <w:sz w:val="20"/>
              </w:rPr>
            </w:pPr>
          </w:p>
        </w:tc>
        <w:tc>
          <w:tcPr>
            <w:tcW w:w="567" w:type="dxa"/>
          </w:tcPr>
          <w:p w14:paraId="52D4F2AE" w14:textId="77777777" w:rsidR="00EF45FD" w:rsidRPr="002A2C45" w:rsidRDefault="00EF45FD" w:rsidP="004F0B80">
            <w:pPr>
              <w:pStyle w:val="BodyText"/>
              <w:rPr>
                <w:rFonts w:ascii="Arial" w:hAnsi="Arial" w:cs="Arial"/>
                <w:b/>
                <w:sz w:val="20"/>
              </w:rPr>
            </w:pPr>
          </w:p>
        </w:tc>
        <w:tc>
          <w:tcPr>
            <w:tcW w:w="4110" w:type="dxa"/>
          </w:tcPr>
          <w:p w14:paraId="4E6EE942" w14:textId="7F6076E2" w:rsidR="00EF45FD" w:rsidRPr="002A2C45" w:rsidRDefault="00EF45FD" w:rsidP="004F0B80">
            <w:pPr>
              <w:pStyle w:val="BodyText"/>
              <w:rPr>
                <w:rFonts w:ascii="Arial" w:hAnsi="Arial" w:cs="Arial"/>
                <w:b/>
                <w:sz w:val="20"/>
              </w:rPr>
            </w:pPr>
            <w:r w:rsidRPr="002A2C45">
              <w:rPr>
                <w:rFonts w:ascii="Arial" w:hAnsi="Arial" w:cs="Arial"/>
                <w:b/>
                <w:sz w:val="20"/>
              </w:rPr>
              <w:t>Post-Procedure</w:t>
            </w:r>
          </w:p>
        </w:tc>
        <w:tc>
          <w:tcPr>
            <w:tcW w:w="567" w:type="dxa"/>
          </w:tcPr>
          <w:p w14:paraId="0FF75FF9" w14:textId="77777777" w:rsidR="00EF45FD" w:rsidRDefault="00EF45FD" w:rsidP="004F0B80">
            <w:pPr>
              <w:pStyle w:val="BodyText"/>
              <w:rPr>
                <w:rFonts w:ascii="Arial" w:hAnsi="Arial" w:cs="Arial"/>
                <w:b/>
                <w:sz w:val="20"/>
              </w:rPr>
            </w:pPr>
          </w:p>
        </w:tc>
        <w:tc>
          <w:tcPr>
            <w:tcW w:w="567" w:type="dxa"/>
          </w:tcPr>
          <w:p w14:paraId="20298284" w14:textId="77777777" w:rsidR="00EF45FD" w:rsidRDefault="00EF45FD" w:rsidP="004F0B80">
            <w:pPr>
              <w:pStyle w:val="BodyText"/>
              <w:rPr>
                <w:rFonts w:ascii="Arial" w:hAnsi="Arial" w:cs="Arial"/>
                <w:b/>
                <w:sz w:val="20"/>
              </w:rPr>
            </w:pPr>
          </w:p>
        </w:tc>
        <w:tc>
          <w:tcPr>
            <w:tcW w:w="567" w:type="dxa"/>
          </w:tcPr>
          <w:p w14:paraId="7380B820" w14:textId="77777777" w:rsidR="00EF45FD" w:rsidRDefault="00EF45FD" w:rsidP="004F0B80">
            <w:pPr>
              <w:pStyle w:val="BodyText"/>
              <w:rPr>
                <w:rFonts w:ascii="Arial" w:hAnsi="Arial" w:cs="Arial"/>
                <w:b/>
                <w:sz w:val="20"/>
              </w:rPr>
            </w:pPr>
          </w:p>
        </w:tc>
      </w:tr>
      <w:tr w:rsidR="00EF45FD" w14:paraId="252DB07C" w14:textId="77777777" w:rsidTr="00EF45FD">
        <w:trPr>
          <w:trHeight w:val="372"/>
        </w:trPr>
        <w:tc>
          <w:tcPr>
            <w:tcW w:w="3823" w:type="dxa"/>
          </w:tcPr>
          <w:p w14:paraId="0AB330E4" w14:textId="19FF413E" w:rsidR="00EF45FD" w:rsidRPr="00B46CC9" w:rsidRDefault="00EF45FD" w:rsidP="004F0B80">
            <w:pPr>
              <w:pStyle w:val="BodyText"/>
              <w:rPr>
                <w:rFonts w:ascii="Arial" w:hAnsi="Arial" w:cs="Arial"/>
                <w:sz w:val="20"/>
              </w:rPr>
            </w:pPr>
            <w:r w:rsidRPr="00B46CC9">
              <w:rPr>
                <w:rFonts w:ascii="Arial" w:hAnsi="Arial" w:cs="Arial"/>
                <w:sz w:val="20"/>
              </w:rPr>
              <w:t>Assist the patient to replace his underwear and clothing, feeding the catheter down the leg. Ensure that the area is dry.</w:t>
            </w:r>
          </w:p>
        </w:tc>
        <w:tc>
          <w:tcPr>
            <w:tcW w:w="567" w:type="dxa"/>
          </w:tcPr>
          <w:p w14:paraId="17674DA2" w14:textId="77777777" w:rsidR="00EF45FD" w:rsidRDefault="00EF45FD" w:rsidP="004F0B80">
            <w:pPr>
              <w:pStyle w:val="BodyText"/>
              <w:rPr>
                <w:rFonts w:ascii="Arial" w:hAnsi="Arial" w:cs="Arial"/>
                <w:b/>
                <w:sz w:val="20"/>
              </w:rPr>
            </w:pPr>
          </w:p>
        </w:tc>
        <w:tc>
          <w:tcPr>
            <w:tcW w:w="567" w:type="dxa"/>
          </w:tcPr>
          <w:p w14:paraId="7119F92B" w14:textId="77777777" w:rsidR="00EF45FD" w:rsidRDefault="00EF45FD" w:rsidP="004F0B80">
            <w:pPr>
              <w:pStyle w:val="BodyText"/>
              <w:rPr>
                <w:rFonts w:ascii="Arial" w:hAnsi="Arial" w:cs="Arial"/>
                <w:b/>
                <w:sz w:val="20"/>
              </w:rPr>
            </w:pPr>
          </w:p>
        </w:tc>
        <w:tc>
          <w:tcPr>
            <w:tcW w:w="567" w:type="dxa"/>
          </w:tcPr>
          <w:p w14:paraId="0C78E51B" w14:textId="77777777" w:rsidR="00EF45FD" w:rsidRDefault="00EF45FD" w:rsidP="004F0B80">
            <w:pPr>
              <w:pStyle w:val="BodyText"/>
              <w:rPr>
                <w:rFonts w:ascii="Arial" w:hAnsi="Arial" w:cs="Arial"/>
                <w:b/>
                <w:sz w:val="20"/>
              </w:rPr>
            </w:pPr>
          </w:p>
        </w:tc>
        <w:tc>
          <w:tcPr>
            <w:tcW w:w="4110" w:type="dxa"/>
          </w:tcPr>
          <w:p w14:paraId="14F9E14D" w14:textId="35E7B753" w:rsidR="00EF45FD" w:rsidRPr="000B2BCB" w:rsidRDefault="00EF45FD" w:rsidP="004F0B80">
            <w:pPr>
              <w:pStyle w:val="BodyText"/>
              <w:rPr>
                <w:rFonts w:ascii="Arial" w:hAnsi="Arial" w:cs="Arial"/>
                <w:sz w:val="20"/>
              </w:rPr>
            </w:pPr>
            <w:r w:rsidRPr="000B2BCB">
              <w:rPr>
                <w:rFonts w:ascii="Arial" w:hAnsi="Arial" w:cs="Arial"/>
                <w:sz w:val="20"/>
              </w:rPr>
              <w:t>Assist the patient to replace her underwear and clothing, feeding the catheter down the leg. Replace the bedcovers and ensure that the area is dry.</w:t>
            </w:r>
          </w:p>
        </w:tc>
        <w:tc>
          <w:tcPr>
            <w:tcW w:w="567" w:type="dxa"/>
          </w:tcPr>
          <w:p w14:paraId="51450C0E" w14:textId="77777777" w:rsidR="00EF45FD" w:rsidRDefault="00EF45FD" w:rsidP="004F0B80">
            <w:pPr>
              <w:pStyle w:val="BodyText"/>
              <w:rPr>
                <w:rFonts w:ascii="Arial" w:hAnsi="Arial" w:cs="Arial"/>
                <w:b/>
                <w:sz w:val="20"/>
              </w:rPr>
            </w:pPr>
          </w:p>
        </w:tc>
        <w:tc>
          <w:tcPr>
            <w:tcW w:w="567" w:type="dxa"/>
          </w:tcPr>
          <w:p w14:paraId="60EC610E" w14:textId="77777777" w:rsidR="00EF45FD" w:rsidRDefault="00EF45FD" w:rsidP="004F0B80">
            <w:pPr>
              <w:pStyle w:val="BodyText"/>
              <w:rPr>
                <w:rFonts w:ascii="Arial" w:hAnsi="Arial" w:cs="Arial"/>
                <w:b/>
                <w:sz w:val="20"/>
              </w:rPr>
            </w:pPr>
          </w:p>
        </w:tc>
        <w:tc>
          <w:tcPr>
            <w:tcW w:w="567" w:type="dxa"/>
          </w:tcPr>
          <w:p w14:paraId="67544C78" w14:textId="77777777" w:rsidR="00EF45FD" w:rsidRDefault="00EF45FD" w:rsidP="004F0B80">
            <w:pPr>
              <w:pStyle w:val="BodyText"/>
              <w:rPr>
                <w:rFonts w:ascii="Arial" w:hAnsi="Arial" w:cs="Arial"/>
                <w:b/>
                <w:sz w:val="20"/>
              </w:rPr>
            </w:pPr>
          </w:p>
        </w:tc>
      </w:tr>
      <w:tr w:rsidR="00EF45FD" w14:paraId="4B9F4587" w14:textId="77777777" w:rsidTr="00EF45FD">
        <w:trPr>
          <w:trHeight w:val="372"/>
        </w:trPr>
        <w:tc>
          <w:tcPr>
            <w:tcW w:w="3823" w:type="dxa"/>
          </w:tcPr>
          <w:p w14:paraId="2F38A7AC" w14:textId="5C6AB1C0" w:rsidR="00EF45FD" w:rsidRPr="00B46CC9" w:rsidRDefault="00EF45FD" w:rsidP="004F0B80">
            <w:pPr>
              <w:pStyle w:val="BodyText"/>
              <w:rPr>
                <w:rFonts w:ascii="Arial" w:hAnsi="Arial" w:cs="Arial"/>
                <w:sz w:val="20"/>
              </w:rPr>
            </w:pPr>
            <w:r w:rsidRPr="00B46CC9">
              <w:rPr>
                <w:rFonts w:ascii="Arial" w:hAnsi="Arial" w:cs="Arial"/>
                <w:sz w:val="20"/>
              </w:rPr>
              <w:t>Measure the amount of urine</w:t>
            </w:r>
          </w:p>
        </w:tc>
        <w:tc>
          <w:tcPr>
            <w:tcW w:w="567" w:type="dxa"/>
          </w:tcPr>
          <w:p w14:paraId="2B853C57" w14:textId="77777777" w:rsidR="00EF45FD" w:rsidRDefault="00EF45FD" w:rsidP="004F0B80">
            <w:pPr>
              <w:pStyle w:val="BodyText"/>
              <w:rPr>
                <w:rFonts w:ascii="Arial" w:hAnsi="Arial" w:cs="Arial"/>
                <w:b/>
                <w:sz w:val="20"/>
              </w:rPr>
            </w:pPr>
          </w:p>
        </w:tc>
        <w:tc>
          <w:tcPr>
            <w:tcW w:w="567" w:type="dxa"/>
          </w:tcPr>
          <w:p w14:paraId="31689AB1" w14:textId="77777777" w:rsidR="00EF45FD" w:rsidRDefault="00EF45FD" w:rsidP="004F0B80">
            <w:pPr>
              <w:pStyle w:val="BodyText"/>
              <w:rPr>
                <w:rFonts w:ascii="Arial" w:hAnsi="Arial" w:cs="Arial"/>
                <w:b/>
                <w:sz w:val="20"/>
              </w:rPr>
            </w:pPr>
          </w:p>
        </w:tc>
        <w:tc>
          <w:tcPr>
            <w:tcW w:w="567" w:type="dxa"/>
          </w:tcPr>
          <w:p w14:paraId="15033DEA" w14:textId="77777777" w:rsidR="00EF45FD" w:rsidRDefault="00EF45FD" w:rsidP="004F0B80">
            <w:pPr>
              <w:pStyle w:val="BodyText"/>
              <w:rPr>
                <w:rFonts w:ascii="Arial" w:hAnsi="Arial" w:cs="Arial"/>
                <w:b/>
                <w:sz w:val="20"/>
              </w:rPr>
            </w:pPr>
          </w:p>
        </w:tc>
        <w:tc>
          <w:tcPr>
            <w:tcW w:w="4110" w:type="dxa"/>
          </w:tcPr>
          <w:p w14:paraId="386AE3AB" w14:textId="1E0666B4" w:rsidR="00EF45FD" w:rsidRPr="000B2BCB" w:rsidRDefault="00EF45FD" w:rsidP="005D6BD3">
            <w:pPr>
              <w:pStyle w:val="BodyText"/>
              <w:rPr>
                <w:rFonts w:ascii="Arial" w:hAnsi="Arial" w:cs="Arial"/>
                <w:sz w:val="20"/>
              </w:rPr>
            </w:pPr>
            <w:r w:rsidRPr="000B2BCB">
              <w:rPr>
                <w:rFonts w:ascii="Arial" w:hAnsi="Arial" w:cs="Arial"/>
                <w:sz w:val="20"/>
              </w:rPr>
              <w:t>Measure the amount of urine.</w:t>
            </w:r>
          </w:p>
        </w:tc>
        <w:tc>
          <w:tcPr>
            <w:tcW w:w="567" w:type="dxa"/>
          </w:tcPr>
          <w:p w14:paraId="77ACF0A8" w14:textId="77777777" w:rsidR="00EF45FD" w:rsidRDefault="00EF45FD" w:rsidP="004F0B80">
            <w:pPr>
              <w:pStyle w:val="BodyText"/>
              <w:rPr>
                <w:rFonts w:ascii="Arial" w:hAnsi="Arial" w:cs="Arial"/>
                <w:b/>
                <w:sz w:val="20"/>
              </w:rPr>
            </w:pPr>
          </w:p>
        </w:tc>
        <w:tc>
          <w:tcPr>
            <w:tcW w:w="567" w:type="dxa"/>
          </w:tcPr>
          <w:p w14:paraId="40995F8E" w14:textId="77777777" w:rsidR="00EF45FD" w:rsidRDefault="00EF45FD" w:rsidP="004F0B80">
            <w:pPr>
              <w:pStyle w:val="BodyText"/>
              <w:rPr>
                <w:rFonts w:ascii="Arial" w:hAnsi="Arial" w:cs="Arial"/>
                <w:b/>
                <w:sz w:val="20"/>
              </w:rPr>
            </w:pPr>
          </w:p>
        </w:tc>
        <w:tc>
          <w:tcPr>
            <w:tcW w:w="567" w:type="dxa"/>
          </w:tcPr>
          <w:p w14:paraId="56F3B49C" w14:textId="77777777" w:rsidR="00EF45FD" w:rsidRDefault="00EF45FD" w:rsidP="004F0B80">
            <w:pPr>
              <w:pStyle w:val="BodyText"/>
              <w:rPr>
                <w:rFonts w:ascii="Arial" w:hAnsi="Arial" w:cs="Arial"/>
                <w:b/>
                <w:sz w:val="20"/>
              </w:rPr>
            </w:pPr>
          </w:p>
        </w:tc>
      </w:tr>
      <w:tr w:rsidR="00EF45FD" w14:paraId="78B7727C" w14:textId="77777777" w:rsidTr="00EF45FD">
        <w:trPr>
          <w:trHeight w:val="372"/>
        </w:trPr>
        <w:tc>
          <w:tcPr>
            <w:tcW w:w="3823" w:type="dxa"/>
          </w:tcPr>
          <w:p w14:paraId="4DFC95EB" w14:textId="2706172A" w:rsidR="00EF45FD" w:rsidRPr="00B46CC9" w:rsidRDefault="00EF45FD" w:rsidP="004F0B80">
            <w:pPr>
              <w:pStyle w:val="BodyText"/>
              <w:rPr>
                <w:rFonts w:ascii="Arial" w:hAnsi="Arial" w:cs="Arial"/>
                <w:sz w:val="20"/>
              </w:rPr>
            </w:pPr>
            <w:r w:rsidRPr="00B46CC9">
              <w:rPr>
                <w:rFonts w:ascii="Arial" w:hAnsi="Arial" w:cs="Arial"/>
                <w:sz w:val="20"/>
              </w:rPr>
              <w:t>If required, take a urine specimen for urinalysis or laboratory examination.</w:t>
            </w:r>
          </w:p>
        </w:tc>
        <w:tc>
          <w:tcPr>
            <w:tcW w:w="567" w:type="dxa"/>
          </w:tcPr>
          <w:p w14:paraId="6E102F49" w14:textId="77777777" w:rsidR="00EF45FD" w:rsidRDefault="00EF45FD" w:rsidP="004F0B80">
            <w:pPr>
              <w:pStyle w:val="BodyText"/>
              <w:rPr>
                <w:rFonts w:ascii="Arial" w:hAnsi="Arial" w:cs="Arial"/>
                <w:b/>
                <w:sz w:val="20"/>
              </w:rPr>
            </w:pPr>
          </w:p>
        </w:tc>
        <w:tc>
          <w:tcPr>
            <w:tcW w:w="567" w:type="dxa"/>
          </w:tcPr>
          <w:p w14:paraId="7DF2F854" w14:textId="77777777" w:rsidR="00EF45FD" w:rsidRDefault="00EF45FD" w:rsidP="004F0B80">
            <w:pPr>
              <w:pStyle w:val="BodyText"/>
              <w:rPr>
                <w:rFonts w:ascii="Arial" w:hAnsi="Arial" w:cs="Arial"/>
                <w:b/>
                <w:sz w:val="20"/>
              </w:rPr>
            </w:pPr>
          </w:p>
        </w:tc>
        <w:tc>
          <w:tcPr>
            <w:tcW w:w="567" w:type="dxa"/>
          </w:tcPr>
          <w:p w14:paraId="6D2DB59C" w14:textId="77777777" w:rsidR="00EF45FD" w:rsidRDefault="00EF45FD" w:rsidP="004F0B80">
            <w:pPr>
              <w:pStyle w:val="BodyText"/>
              <w:rPr>
                <w:rFonts w:ascii="Arial" w:hAnsi="Arial" w:cs="Arial"/>
                <w:b/>
                <w:sz w:val="20"/>
              </w:rPr>
            </w:pPr>
          </w:p>
        </w:tc>
        <w:tc>
          <w:tcPr>
            <w:tcW w:w="4110" w:type="dxa"/>
          </w:tcPr>
          <w:p w14:paraId="0D9D0EB2" w14:textId="453F681E" w:rsidR="00EF45FD" w:rsidRPr="000B2BCB" w:rsidRDefault="00EF45FD" w:rsidP="004F0B80">
            <w:pPr>
              <w:pStyle w:val="BodyText"/>
              <w:rPr>
                <w:rFonts w:ascii="Arial" w:hAnsi="Arial" w:cs="Arial"/>
                <w:sz w:val="20"/>
              </w:rPr>
            </w:pPr>
            <w:r w:rsidRPr="000B2BCB">
              <w:rPr>
                <w:rFonts w:ascii="Arial" w:hAnsi="Arial" w:cs="Arial"/>
                <w:sz w:val="20"/>
              </w:rPr>
              <w:t>If required, take a urine specimen for laboratory examination.</w:t>
            </w:r>
          </w:p>
        </w:tc>
        <w:tc>
          <w:tcPr>
            <w:tcW w:w="567" w:type="dxa"/>
          </w:tcPr>
          <w:p w14:paraId="5D49813A" w14:textId="77777777" w:rsidR="00EF45FD" w:rsidRDefault="00EF45FD" w:rsidP="004F0B80">
            <w:pPr>
              <w:pStyle w:val="BodyText"/>
              <w:rPr>
                <w:rFonts w:ascii="Arial" w:hAnsi="Arial" w:cs="Arial"/>
                <w:b/>
                <w:sz w:val="20"/>
              </w:rPr>
            </w:pPr>
          </w:p>
        </w:tc>
        <w:tc>
          <w:tcPr>
            <w:tcW w:w="567" w:type="dxa"/>
          </w:tcPr>
          <w:p w14:paraId="67EF819C" w14:textId="77777777" w:rsidR="00EF45FD" w:rsidRDefault="00EF45FD" w:rsidP="004F0B80">
            <w:pPr>
              <w:pStyle w:val="BodyText"/>
              <w:rPr>
                <w:rFonts w:ascii="Arial" w:hAnsi="Arial" w:cs="Arial"/>
                <w:b/>
                <w:sz w:val="20"/>
              </w:rPr>
            </w:pPr>
          </w:p>
        </w:tc>
        <w:tc>
          <w:tcPr>
            <w:tcW w:w="567" w:type="dxa"/>
          </w:tcPr>
          <w:p w14:paraId="6A4C1AF5" w14:textId="77777777" w:rsidR="00EF45FD" w:rsidRDefault="00EF45FD" w:rsidP="004F0B80">
            <w:pPr>
              <w:pStyle w:val="BodyText"/>
              <w:rPr>
                <w:rFonts w:ascii="Arial" w:hAnsi="Arial" w:cs="Arial"/>
                <w:b/>
                <w:sz w:val="20"/>
              </w:rPr>
            </w:pPr>
          </w:p>
        </w:tc>
      </w:tr>
      <w:tr w:rsidR="00EF45FD" w14:paraId="20922623" w14:textId="77777777" w:rsidTr="00EF45FD">
        <w:trPr>
          <w:trHeight w:val="372"/>
        </w:trPr>
        <w:tc>
          <w:tcPr>
            <w:tcW w:w="3823" w:type="dxa"/>
          </w:tcPr>
          <w:p w14:paraId="176B4874" w14:textId="700E5EDF" w:rsidR="00EF45FD" w:rsidRPr="00B46CC9" w:rsidRDefault="00EF45FD" w:rsidP="004F0B80">
            <w:pPr>
              <w:pStyle w:val="BodyText"/>
              <w:rPr>
                <w:rFonts w:ascii="Arial" w:hAnsi="Arial" w:cs="Arial"/>
                <w:sz w:val="20"/>
              </w:rPr>
            </w:pPr>
            <w:r w:rsidRPr="00B46CC9">
              <w:rPr>
                <w:rFonts w:ascii="Arial" w:hAnsi="Arial" w:cs="Arial"/>
                <w:sz w:val="20"/>
              </w:rPr>
              <w:t>Dispose of equipment (including apron and gloves) in a clinical waste bag as per local policy.</w:t>
            </w:r>
          </w:p>
        </w:tc>
        <w:tc>
          <w:tcPr>
            <w:tcW w:w="567" w:type="dxa"/>
          </w:tcPr>
          <w:p w14:paraId="09C73694" w14:textId="77777777" w:rsidR="00EF45FD" w:rsidRDefault="00EF45FD" w:rsidP="004F0B80">
            <w:pPr>
              <w:pStyle w:val="BodyText"/>
              <w:rPr>
                <w:rFonts w:ascii="Arial" w:hAnsi="Arial" w:cs="Arial"/>
                <w:b/>
                <w:sz w:val="20"/>
              </w:rPr>
            </w:pPr>
          </w:p>
        </w:tc>
        <w:tc>
          <w:tcPr>
            <w:tcW w:w="567" w:type="dxa"/>
          </w:tcPr>
          <w:p w14:paraId="3A85743A" w14:textId="77777777" w:rsidR="00EF45FD" w:rsidRDefault="00EF45FD" w:rsidP="004F0B80">
            <w:pPr>
              <w:pStyle w:val="BodyText"/>
              <w:rPr>
                <w:rFonts w:ascii="Arial" w:hAnsi="Arial" w:cs="Arial"/>
                <w:b/>
                <w:sz w:val="20"/>
              </w:rPr>
            </w:pPr>
          </w:p>
        </w:tc>
        <w:tc>
          <w:tcPr>
            <w:tcW w:w="567" w:type="dxa"/>
          </w:tcPr>
          <w:p w14:paraId="2CC8B235" w14:textId="77777777" w:rsidR="00EF45FD" w:rsidRDefault="00EF45FD" w:rsidP="004F0B80">
            <w:pPr>
              <w:pStyle w:val="BodyText"/>
              <w:rPr>
                <w:rFonts w:ascii="Arial" w:hAnsi="Arial" w:cs="Arial"/>
                <w:b/>
                <w:sz w:val="20"/>
              </w:rPr>
            </w:pPr>
          </w:p>
        </w:tc>
        <w:tc>
          <w:tcPr>
            <w:tcW w:w="4110" w:type="dxa"/>
          </w:tcPr>
          <w:p w14:paraId="2A696CA1" w14:textId="4B7B344C" w:rsidR="00EF45FD" w:rsidRPr="000B2BCB" w:rsidRDefault="00EF45FD" w:rsidP="004F0B80">
            <w:pPr>
              <w:pStyle w:val="BodyText"/>
              <w:rPr>
                <w:rFonts w:ascii="Arial" w:hAnsi="Arial" w:cs="Arial"/>
                <w:sz w:val="20"/>
              </w:rPr>
            </w:pPr>
            <w:r w:rsidRPr="000B2BCB">
              <w:rPr>
                <w:rFonts w:ascii="Arial" w:hAnsi="Arial" w:cs="Arial"/>
                <w:sz w:val="20"/>
              </w:rPr>
              <w:t>Dispose of equipment (including apron and gloves) in a clinical waste bag as per local policy.</w:t>
            </w:r>
          </w:p>
        </w:tc>
        <w:tc>
          <w:tcPr>
            <w:tcW w:w="567" w:type="dxa"/>
          </w:tcPr>
          <w:p w14:paraId="29791A02" w14:textId="77777777" w:rsidR="00EF45FD" w:rsidRDefault="00EF45FD" w:rsidP="004F0B80">
            <w:pPr>
              <w:pStyle w:val="BodyText"/>
              <w:rPr>
                <w:rFonts w:ascii="Arial" w:hAnsi="Arial" w:cs="Arial"/>
                <w:b/>
                <w:sz w:val="20"/>
              </w:rPr>
            </w:pPr>
          </w:p>
        </w:tc>
        <w:tc>
          <w:tcPr>
            <w:tcW w:w="567" w:type="dxa"/>
          </w:tcPr>
          <w:p w14:paraId="25E77713" w14:textId="77777777" w:rsidR="00EF45FD" w:rsidRDefault="00EF45FD" w:rsidP="004F0B80">
            <w:pPr>
              <w:pStyle w:val="BodyText"/>
              <w:rPr>
                <w:rFonts w:ascii="Arial" w:hAnsi="Arial" w:cs="Arial"/>
                <w:b/>
                <w:sz w:val="20"/>
              </w:rPr>
            </w:pPr>
          </w:p>
        </w:tc>
        <w:tc>
          <w:tcPr>
            <w:tcW w:w="567" w:type="dxa"/>
          </w:tcPr>
          <w:p w14:paraId="3BCFDE28" w14:textId="77777777" w:rsidR="00EF45FD" w:rsidRDefault="00EF45FD" w:rsidP="004F0B80">
            <w:pPr>
              <w:pStyle w:val="BodyText"/>
              <w:rPr>
                <w:rFonts w:ascii="Arial" w:hAnsi="Arial" w:cs="Arial"/>
                <w:b/>
                <w:sz w:val="20"/>
              </w:rPr>
            </w:pPr>
          </w:p>
        </w:tc>
      </w:tr>
      <w:tr w:rsidR="00EF45FD" w14:paraId="460D9697" w14:textId="77777777" w:rsidTr="00EF45FD">
        <w:trPr>
          <w:trHeight w:val="372"/>
        </w:trPr>
        <w:tc>
          <w:tcPr>
            <w:tcW w:w="3823" w:type="dxa"/>
          </w:tcPr>
          <w:p w14:paraId="73D3458B" w14:textId="55864B56" w:rsidR="00EF45FD" w:rsidRPr="00B46CC9" w:rsidRDefault="00EF45FD" w:rsidP="004F0B80">
            <w:pPr>
              <w:pStyle w:val="BodyText"/>
              <w:rPr>
                <w:rFonts w:ascii="Arial" w:hAnsi="Arial" w:cs="Arial"/>
                <w:sz w:val="20"/>
              </w:rPr>
            </w:pPr>
            <w:r w:rsidRPr="00B46CC9">
              <w:rPr>
                <w:rFonts w:ascii="Arial" w:hAnsi="Arial" w:cs="Arial"/>
                <w:sz w:val="20"/>
              </w:rPr>
              <w:t>Draw back the screen</w:t>
            </w:r>
          </w:p>
        </w:tc>
        <w:tc>
          <w:tcPr>
            <w:tcW w:w="567" w:type="dxa"/>
          </w:tcPr>
          <w:p w14:paraId="0B1FEBFF" w14:textId="77777777" w:rsidR="00EF45FD" w:rsidRDefault="00EF45FD" w:rsidP="004F0B80">
            <w:pPr>
              <w:pStyle w:val="BodyText"/>
              <w:rPr>
                <w:rFonts w:ascii="Arial" w:hAnsi="Arial" w:cs="Arial"/>
                <w:b/>
                <w:sz w:val="20"/>
              </w:rPr>
            </w:pPr>
          </w:p>
        </w:tc>
        <w:tc>
          <w:tcPr>
            <w:tcW w:w="567" w:type="dxa"/>
          </w:tcPr>
          <w:p w14:paraId="62AD4AE9" w14:textId="77777777" w:rsidR="00EF45FD" w:rsidRDefault="00EF45FD" w:rsidP="004F0B80">
            <w:pPr>
              <w:pStyle w:val="BodyText"/>
              <w:rPr>
                <w:rFonts w:ascii="Arial" w:hAnsi="Arial" w:cs="Arial"/>
                <w:b/>
                <w:sz w:val="20"/>
              </w:rPr>
            </w:pPr>
          </w:p>
        </w:tc>
        <w:tc>
          <w:tcPr>
            <w:tcW w:w="567" w:type="dxa"/>
          </w:tcPr>
          <w:p w14:paraId="2D1FAC1B" w14:textId="77777777" w:rsidR="00EF45FD" w:rsidRDefault="00EF45FD" w:rsidP="004F0B80">
            <w:pPr>
              <w:pStyle w:val="BodyText"/>
              <w:rPr>
                <w:rFonts w:ascii="Arial" w:hAnsi="Arial" w:cs="Arial"/>
                <w:b/>
                <w:sz w:val="20"/>
              </w:rPr>
            </w:pPr>
          </w:p>
        </w:tc>
        <w:tc>
          <w:tcPr>
            <w:tcW w:w="4110" w:type="dxa"/>
          </w:tcPr>
          <w:p w14:paraId="331A4B05" w14:textId="0F316070" w:rsidR="00EF45FD" w:rsidRPr="000B2BCB" w:rsidRDefault="00EF45FD" w:rsidP="004F0B80">
            <w:pPr>
              <w:pStyle w:val="BodyText"/>
              <w:rPr>
                <w:rFonts w:ascii="Arial" w:hAnsi="Arial" w:cs="Arial"/>
                <w:sz w:val="20"/>
              </w:rPr>
            </w:pPr>
            <w:r w:rsidRPr="000B2BCB">
              <w:rPr>
                <w:rFonts w:ascii="Arial" w:hAnsi="Arial" w:cs="Arial"/>
                <w:sz w:val="20"/>
              </w:rPr>
              <w:t xml:space="preserve">Draw back the screen </w:t>
            </w:r>
          </w:p>
        </w:tc>
        <w:tc>
          <w:tcPr>
            <w:tcW w:w="567" w:type="dxa"/>
          </w:tcPr>
          <w:p w14:paraId="12BCD609" w14:textId="77777777" w:rsidR="00EF45FD" w:rsidRDefault="00EF45FD" w:rsidP="004F0B80">
            <w:pPr>
              <w:pStyle w:val="BodyText"/>
              <w:rPr>
                <w:rFonts w:ascii="Arial" w:hAnsi="Arial" w:cs="Arial"/>
                <w:b/>
                <w:sz w:val="20"/>
              </w:rPr>
            </w:pPr>
          </w:p>
        </w:tc>
        <w:tc>
          <w:tcPr>
            <w:tcW w:w="567" w:type="dxa"/>
          </w:tcPr>
          <w:p w14:paraId="716BDB3A" w14:textId="77777777" w:rsidR="00EF45FD" w:rsidRDefault="00EF45FD" w:rsidP="004F0B80">
            <w:pPr>
              <w:pStyle w:val="BodyText"/>
              <w:rPr>
                <w:rFonts w:ascii="Arial" w:hAnsi="Arial" w:cs="Arial"/>
                <w:b/>
                <w:sz w:val="20"/>
              </w:rPr>
            </w:pPr>
          </w:p>
        </w:tc>
        <w:tc>
          <w:tcPr>
            <w:tcW w:w="567" w:type="dxa"/>
          </w:tcPr>
          <w:p w14:paraId="51C6369B" w14:textId="77777777" w:rsidR="00EF45FD" w:rsidRDefault="00EF45FD" w:rsidP="004F0B80">
            <w:pPr>
              <w:pStyle w:val="BodyText"/>
              <w:rPr>
                <w:rFonts w:ascii="Arial" w:hAnsi="Arial" w:cs="Arial"/>
                <w:b/>
                <w:sz w:val="20"/>
              </w:rPr>
            </w:pPr>
          </w:p>
        </w:tc>
      </w:tr>
      <w:tr w:rsidR="00EF45FD" w14:paraId="032A4B02" w14:textId="77777777" w:rsidTr="00EF45FD">
        <w:trPr>
          <w:trHeight w:val="372"/>
        </w:trPr>
        <w:tc>
          <w:tcPr>
            <w:tcW w:w="3823" w:type="dxa"/>
          </w:tcPr>
          <w:p w14:paraId="143048D5" w14:textId="00BE97DF" w:rsidR="00EF45FD" w:rsidRPr="00B46CC9" w:rsidRDefault="00EF45FD" w:rsidP="004F0B80">
            <w:pPr>
              <w:pStyle w:val="BodyText"/>
              <w:rPr>
                <w:rFonts w:ascii="Arial" w:hAnsi="Arial" w:cs="Arial"/>
                <w:sz w:val="20"/>
              </w:rPr>
            </w:pPr>
            <w:r w:rsidRPr="00B46CC9">
              <w:rPr>
                <w:rFonts w:ascii="Arial" w:hAnsi="Arial" w:cs="Arial"/>
                <w:sz w:val="20"/>
              </w:rPr>
              <w:t>Wash hands with soap and water</w:t>
            </w:r>
          </w:p>
        </w:tc>
        <w:tc>
          <w:tcPr>
            <w:tcW w:w="567" w:type="dxa"/>
          </w:tcPr>
          <w:p w14:paraId="1B66DC83" w14:textId="77777777" w:rsidR="00EF45FD" w:rsidRDefault="00EF45FD" w:rsidP="004F0B80">
            <w:pPr>
              <w:pStyle w:val="BodyText"/>
              <w:rPr>
                <w:rFonts w:ascii="Arial" w:hAnsi="Arial" w:cs="Arial"/>
                <w:b/>
                <w:sz w:val="20"/>
              </w:rPr>
            </w:pPr>
          </w:p>
        </w:tc>
        <w:tc>
          <w:tcPr>
            <w:tcW w:w="567" w:type="dxa"/>
          </w:tcPr>
          <w:p w14:paraId="54264BDB" w14:textId="77777777" w:rsidR="00EF45FD" w:rsidRDefault="00EF45FD" w:rsidP="004F0B80">
            <w:pPr>
              <w:pStyle w:val="BodyText"/>
              <w:rPr>
                <w:rFonts w:ascii="Arial" w:hAnsi="Arial" w:cs="Arial"/>
                <w:b/>
                <w:sz w:val="20"/>
              </w:rPr>
            </w:pPr>
          </w:p>
        </w:tc>
        <w:tc>
          <w:tcPr>
            <w:tcW w:w="567" w:type="dxa"/>
          </w:tcPr>
          <w:p w14:paraId="5C38E839" w14:textId="77777777" w:rsidR="00EF45FD" w:rsidRDefault="00EF45FD" w:rsidP="004F0B80">
            <w:pPr>
              <w:pStyle w:val="BodyText"/>
              <w:rPr>
                <w:rFonts w:ascii="Arial" w:hAnsi="Arial" w:cs="Arial"/>
                <w:b/>
                <w:sz w:val="20"/>
              </w:rPr>
            </w:pPr>
          </w:p>
        </w:tc>
        <w:tc>
          <w:tcPr>
            <w:tcW w:w="4110" w:type="dxa"/>
          </w:tcPr>
          <w:p w14:paraId="0E31C07B" w14:textId="58457860" w:rsidR="00EF45FD" w:rsidRPr="000B2BCB" w:rsidRDefault="00EF45FD" w:rsidP="004F0B80">
            <w:pPr>
              <w:pStyle w:val="BodyText"/>
              <w:rPr>
                <w:rFonts w:ascii="Arial" w:hAnsi="Arial" w:cs="Arial"/>
                <w:sz w:val="20"/>
              </w:rPr>
            </w:pPr>
            <w:r w:rsidRPr="000B2BCB">
              <w:rPr>
                <w:rFonts w:ascii="Arial" w:hAnsi="Arial" w:cs="Arial"/>
                <w:sz w:val="20"/>
              </w:rPr>
              <w:t>Wash hands thoroughly with soap and water.</w:t>
            </w:r>
          </w:p>
        </w:tc>
        <w:tc>
          <w:tcPr>
            <w:tcW w:w="567" w:type="dxa"/>
          </w:tcPr>
          <w:p w14:paraId="25B1E622" w14:textId="77777777" w:rsidR="00EF45FD" w:rsidRDefault="00EF45FD" w:rsidP="004F0B80">
            <w:pPr>
              <w:pStyle w:val="BodyText"/>
              <w:rPr>
                <w:rFonts w:ascii="Arial" w:hAnsi="Arial" w:cs="Arial"/>
                <w:b/>
                <w:sz w:val="20"/>
              </w:rPr>
            </w:pPr>
          </w:p>
        </w:tc>
        <w:tc>
          <w:tcPr>
            <w:tcW w:w="567" w:type="dxa"/>
          </w:tcPr>
          <w:p w14:paraId="34D669B7" w14:textId="77777777" w:rsidR="00EF45FD" w:rsidRDefault="00EF45FD" w:rsidP="004F0B80">
            <w:pPr>
              <w:pStyle w:val="BodyText"/>
              <w:rPr>
                <w:rFonts w:ascii="Arial" w:hAnsi="Arial" w:cs="Arial"/>
                <w:b/>
                <w:sz w:val="20"/>
              </w:rPr>
            </w:pPr>
          </w:p>
        </w:tc>
        <w:tc>
          <w:tcPr>
            <w:tcW w:w="567" w:type="dxa"/>
          </w:tcPr>
          <w:p w14:paraId="20A25046" w14:textId="77777777" w:rsidR="00EF45FD" w:rsidRDefault="00EF45FD" w:rsidP="004F0B80">
            <w:pPr>
              <w:pStyle w:val="BodyText"/>
              <w:rPr>
                <w:rFonts w:ascii="Arial" w:hAnsi="Arial" w:cs="Arial"/>
                <w:b/>
                <w:sz w:val="20"/>
              </w:rPr>
            </w:pPr>
          </w:p>
        </w:tc>
      </w:tr>
      <w:tr w:rsidR="00EF45FD" w14:paraId="1A283331" w14:textId="77777777" w:rsidTr="00EF45FD">
        <w:trPr>
          <w:trHeight w:val="372"/>
        </w:trPr>
        <w:tc>
          <w:tcPr>
            <w:tcW w:w="3823" w:type="dxa"/>
          </w:tcPr>
          <w:p w14:paraId="6A86E5D0" w14:textId="635EDE95" w:rsidR="00EF45FD" w:rsidRPr="00B46CC9" w:rsidRDefault="00EF45FD" w:rsidP="00527A60">
            <w:pPr>
              <w:pStyle w:val="BodyText"/>
              <w:rPr>
                <w:rFonts w:ascii="Arial" w:hAnsi="Arial" w:cs="Arial"/>
                <w:sz w:val="20"/>
              </w:rPr>
            </w:pPr>
            <w:r w:rsidRPr="00B46CC9">
              <w:rPr>
                <w:rFonts w:ascii="Arial" w:hAnsi="Arial" w:cs="Arial"/>
                <w:sz w:val="20"/>
              </w:rPr>
              <w:t>Record information in relevant</w:t>
            </w:r>
            <w:r w:rsidR="00DB4ECC">
              <w:rPr>
                <w:rFonts w:ascii="Arial" w:hAnsi="Arial" w:cs="Arial"/>
                <w:sz w:val="20"/>
              </w:rPr>
              <w:t xml:space="preserve"> </w:t>
            </w:r>
            <w:r w:rsidRPr="00B46CC9">
              <w:rPr>
                <w:rFonts w:ascii="Arial" w:hAnsi="Arial" w:cs="Arial"/>
                <w:sz w:val="20"/>
              </w:rPr>
              <w:t>documents; this should include:</w:t>
            </w:r>
          </w:p>
          <w:p w14:paraId="542B41A4" w14:textId="77777777" w:rsidR="00EF45FD" w:rsidRPr="00B46CC9" w:rsidRDefault="00EF45FD" w:rsidP="00374F6A">
            <w:pPr>
              <w:pStyle w:val="BodyText"/>
              <w:ind w:firstLine="720"/>
              <w:rPr>
                <w:rFonts w:ascii="Arial" w:hAnsi="Arial" w:cs="Arial"/>
                <w:sz w:val="20"/>
              </w:rPr>
            </w:pPr>
          </w:p>
          <w:p w14:paraId="1A820BB2" w14:textId="2FBA7ECA" w:rsidR="00EF45FD" w:rsidRPr="00B46CC9" w:rsidRDefault="00EF45FD" w:rsidP="008667B6">
            <w:pPr>
              <w:pStyle w:val="BodyText"/>
              <w:numPr>
                <w:ilvl w:val="0"/>
                <w:numId w:val="9"/>
              </w:numPr>
              <w:rPr>
                <w:rFonts w:ascii="Arial" w:hAnsi="Arial" w:cs="Arial"/>
                <w:sz w:val="20"/>
              </w:rPr>
            </w:pPr>
            <w:r w:rsidRPr="00B46CC9">
              <w:rPr>
                <w:rFonts w:ascii="Arial" w:hAnsi="Arial" w:cs="Arial"/>
                <w:sz w:val="20"/>
              </w:rPr>
              <w:t>reasons for catheteri</w:t>
            </w:r>
            <w:r w:rsidR="006359E7">
              <w:rPr>
                <w:rFonts w:ascii="Arial" w:hAnsi="Arial" w:cs="Arial"/>
                <w:sz w:val="20"/>
              </w:rPr>
              <w:t>s</w:t>
            </w:r>
            <w:r w:rsidRPr="00B46CC9">
              <w:rPr>
                <w:rFonts w:ascii="Arial" w:hAnsi="Arial" w:cs="Arial"/>
                <w:sz w:val="20"/>
              </w:rPr>
              <w:t>ation</w:t>
            </w:r>
          </w:p>
          <w:p w14:paraId="0A075A59" w14:textId="040A131F" w:rsidR="00EF45FD" w:rsidRPr="00B46CC9" w:rsidRDefault="00EF45FD" w:rsidP="008667B6">
            <w:pPr>
              <w:pStyle w:val="BodyText"/>
              <w:numPr>
                <w:ilvl w:val="0"/>
                <w:numId w:val="9"/>
              </w:numPr>
              <w:rPr>
                <w:rFonts w:ascii="Arial" w:hAnsi="Arial" w:cs="Arial"/>
                <w:sz w:val="20"/>
              </w:rPr>
            </w:pPr>
            <w:r w:rsidRPr="00B46CC9">
              <w:rPr>
                <w:rFonts w:ascii="Arial" w:hAnsi="Arial" w:cs="Arial"/>
                <w:sz w:val="20"/>
              </w:rPr>
              <w:t>date and time of catheteri</w:t>
            </w:r>
            <w:r w:rsidR="00AD3F1B">
              <w:rPr>
                <w:rFonts w:ascii="Arial" w:hAnsi="Arial" w:cs="Arial"/>
                <w:sz w:val="20"/>
              </w:rPr>
              <w:t>s</w:t>
            </w:r>
            <w:r w:rsidRPr="00B46CC9">
              <w:rPr>
                <w:rFonts w:ascii="Arial" w:hAnsi="Arial" w:cs="Arial"/>
                <w:sz w:val="20"/>
              </w:rPr>
              <w:t>ation</w:t>
            </w:r>
          </w:p>
          <w:p w14:paraId="5721C207" w14:textId="77777777" w:rsidR="00EF45FD" w:rsidRPr="00B46CC9" w:rsidRDefault="00EF45FD" w:rsidP="008667B6">
            <w:pPr>
              <w:pStyle w:val="BodyText"/>
              <w:numPr>
                <w:ilvl w:val="0"/>
                <w:numId w:val="9"/>
              </w:numPr>
              <w:rPr>
                <w:rFonts w:ascii="Arial" w:hAnsi="Arial" w:cs="Arial"/>
                <w:sz w:val="20"/>
              </w:rPr>
            </w:pPr>
            <w:r w:rsidRPr="00B46CC9">
              <w:rPr>
                <w:rFonts w:ascii="Arial" w:hAnsi="Arial" w:cs="Arial"/>
                <w:sz w:val="20"/>
              </w:rPr>
              <w:t>catheter type, length and size</w:t>
            </w:r>
          </w:p>
          <w:p w14:paraId="451D5B23" w14:textId="77777777" w:rsidR="00EF45FD" w:rsidRPr="00B46CC9" w:rsidRDefault="00EF45FD" w:rsidP="008667B6">
            <w:pPr>
              <w:pStyle w:val="BodyText"/>
              <w:numPr>
                <w:ilvl w:val="0"/>
                <w:numId w:val="9"/>
              </w:numPr>
              <w:rPr>
                <w:rFonts w:ascii="Arial" w:hAnsi="Arial" w:cs="Arial"/>
                <w:sz w:val="20"/>
              </w:rPr>
            </w:pPr>
            <w:r w:rsidRPr="00B46CC9">
              <w:rPr>
                <w:rFonts w:ascii="Arial" w:hAnsi="Arial" w:cs="Arial"/>
                <w:sz w:val="20"/>
              </w:rPr>
              <w:t>amount of water instilled into the balloon</w:t>
            </w:r>
          </w:p>
          <w:p w14:paraId="123E2A54" w14:textId="77777777" w:rsidR="00EF45FD" w:rsidRPr="00B46CC9" w:rsidRDefault="00EF45FD" w:rsidP="008667B6">
            <w:pPr>
              <w:pStyle w:val="BodyText"/>
              <w:numPr>
                <w:ilvl w:val="0"/>
                <w:numId w:val="9"/>
              </w:numPr>
              <w:rPr>
                <w:rFonts w:ascii="Arial" w:hAnsi="Arial" w:cs="Arial"/>
                <w:sz w:val="20"/>
              </w:rPr>
            </w:pPr>
            <w:r w:rsidRPr="00B46CC9">
              <w:rPr>
                <w:rFonts w:ascii="Arial" w:hAnsi="Arial" w:cs="Arial"/>
                <w:sz w:val="20"/>
              </w:rPr>
              <w:t>batch number</w:t>
            </w:r>
          </w:p>
          <w:p w14:paraId="75EA9F78" w14:textId="77777777" w:rsidR="00EF45FD" w:rsidRPr="00B46CC9" w:rsidRDefault="00EF45FD" w:rsidP="008667B6">
            <w:pPr>
              <w:pStyle w:val="BodyText"/>
              <w:numPr>
                <w:ilvl w:val="0"/>
                <w:numId w:val="9"/>
              </w:numPr>
              <w:rPr>
                <w:rFonts w:ascii="Arial" w:hAnsi="Arial" w:cs="Arial"/>
                <w:sz w:val="20"/>
              </w:rPr>
            </w:pPr>
            <w:r w:rsidRPr="00B46CC9">
              <w:rPr>
                <w:rFonts w:ascii="Arial" w:hAnsi="Arial" w:cs="Arial"/>
                <w:sz w:val="20"/>
              </w:rPr>
              <w:t>manufacturer</w:t>
            </w:r>
          </w:p>
          <w:p w14:paraId="44F4BF52" w14:textId="77777777" w:rsidR="00EF45FD" w:rsidRPr="00B46CC9" w:rsidRDefault="00EF45FD" w:rsidP="008667B6">
            <w:pPr>
              <w:pStyle w:val="BodyText"/>
              <w:numPr>
                <w:ilvl w:val="0"/>
                <w:numId w:val="9"/>
              </w:numPr>
              <w:rPr>
                <w:rFonts w:ascii="Arial" w:hAnsi="Arial" w:cs="Arial"/>
                <w:sz w:val="20"/>
              </w:rPr>
            </w:pPr>
            <w:r w:rsidRPr="00B46CC9">
              <w:rPr>
                <w:rFonts w:ascii="Arial" w:hAnsi="Arial" w:cs="Arial"/>
                <w:sz w:val="20"/>
              </w:rPr>
              <w:t>any problems negotiated during the procedure</w:t>
            </w:r>
          </w:p>
          <w:p w14:paraId="30ECD4E6" w14:textId="72C29F2E" w:rsidR="00EF45FD" w:rsidRPr="00B46CC9" w:rsidRDefault="00EF45FD" w:rsidP="008667B6">
            <w:pPr>
              <w:pStyle w:val="BodyText"/>
              <w:numPr>
                <w:ilvl w:val="0"/>
                <w:numId w:val="9"/>
              </w:numPr>
              <w:rPr>
                <w:rFonts w:ascii="Arial" w:hAnsi="Arial" w:cs="Arial"/>
                <w:sz w:val="20"/>
              </w:rPr>
            </w:pPr>
            <w:r w:rsidRPr="00B46CC9">
              <w:rPr>
                <w:rFonts w:ascii="Arial" w:hAnsi="Arial" w:cs="Arial"/>
                <w:sz w:val="20"/>
              </w:rPr>
              <w:t>review date to assess the need for continued catheterization or date of change of catheter.</w:t>
            </w:r>
            <w:r w:rsidR="008667B6">
              <w:rPr>
                <w:rFonts w:ascii="Arial" w:hAnsi="Arial" w:cs="Arial"/>
                <w:sz w:val="20"/>
              </w:rPr>
              <w:t xml:space="preserve"> </w:t>
            </w:r>
            <w:r w:rsidR="008667B6">
              <w:rPr>
                <w:rFonts w:ascii="Arial" w:hAnsi="Arial" w:cs="Arial"/>
                <w:sz w:val="20"/>
              </w:rPr>
              <w:br/>
            </w:r>
          </w:p>
        </w:tc>
        <w:tc>
          <w:tcPr>
            <w:tcW w:w="567" w:type="dxa"/>
          </w:tcPr>
          <w:p w14:paraId="08B03C39" w14:textId="77777777" w:rsidR="00EF45FD" w:rsidRDefault="00EF45FD" w:rsidP="004F0B80">
            <w:pPr>
              <w:pStyle w:val="BodyText"/>
              <w:rPr>
                <w:rFonts w:ascii="Arial" w:hAnsi="Arial" w:cs="Arial"/>
                <w:b/>
                <w:sz w:val="20"/>
              </w:rPr>
            </w:pPr>
          </w:p>
        </w:tc>
        <w:tc>
          <w:tcPr>
            <w:tcW w:w="567" w:type="dxa"/>
          </w:tcPr>
          <w:p w14:paraId="6C0300D0" w14:textId="77777777" w:rsidR="00EF45FD" w:rsidRDefault="00EF45FD" w:rsidP="004F0B80">
            <w:pPr>
              <w:pStyle w:val="BodyText"/>
              <w:rPr>
                <w:rFonts w:ascii="Arial" w:hAnsi="Arial" w:cs="Arial"/>
                <w:b/>
                <w:sz w:val="20"/>
              </w:rPr>
            </w:pPr>
          </w:p>
        </w:tc>
        <w:tc>
          <w:tcPr>
            <w:tcW w:w="567" w:type="dxa"/>
          </w:tcPr>
          <w:p w14:paraId="4A432EE9" w14:textId="77777777" w:rsidR="00EF45FD" w:rsidRDefault="00EF45FD" w:rsidP="004F0B80">
            <w:pPr>
              <w:pStyle w:val="BodyText"/>
              <w:rPr>
                <w:rFonts w:ascii="Arial" w:hAnsi="Arial" w:cs="Arial"/>
                <w:b/>
                <w:sz w:val="20"/>
              </w:rPr>
            </w:pPr>
          </w:p>
        </w:tc>
        <w:tc>
          <w:tcPr>
            <w:tcW w:w="4110" w:type="dxa"/>
          </w:tcPr>
          <w:p w14:paraId="207CB21E" w14:textId="77777777" w:rsidR="00EF45FD" w:rsidRPr="000B2BCB" w:rsidRDefault="00EF45FD" w:rsidP="005D6BD3">
            <w:pPr>
              <w:pStyle w:val="BodyText"/>
              <w:rPr>
                <w:rFonts w:ascii="Arial" w:hAnsi="Arial" w:cs="Arial"/>
                <w:sz w:val="20"/>
              </w:rPr>
            </w:pPr>
            <w:r w:rsidRPr="000B2BCB">
              <w:rPr>
                <w:rFonts w:ascii="Arial" w:hAnsi="Arial" w:cs="Arial"/>
                <w:sz w:val="20"/>
              </w:rPr>
              <w:t>Record information in relevant documents; this should include:</w:t>
            </w:r>
          </w:p>
          <w:p w14:paraId="6AC9F626" w14:textId="77777777" w:rsidR="00EF45FD" w:rsidRPr="000B2BCB" w:rsidRDefault="00EF45FD" w:rsidP="005D6BD3">
            <w:pPr>
              <w:pStyle w:val="BodyText"/>
              <w:rPr>
                <w:rFonts w:ascii="Arial" w:hAnsi="Arial" w:cs="Arial"/>
                <w:sz w:val="20"/>
              </w:rPr>
            </w:pPr>
          </w:p>
          <w:p w14:paraId="60F4F40F" w14:textId="0BA423AF" w:rsidR="00EF45FD" w:rsidRPr="000B2BCB" w:rsidRDefault="00EF45FD" w:rsidP="008667B6">
            <w:pPr>
              <w:pStyle w:val="BodyText"/>
              <w:numPr>
                <w:ilvl w:val="0"/>
                <w:numId w:val="7"/>
              </w:numPr>
              <w:rPr>
                <w:rFonts w:ascii="Arial" w:hAnsi="Arial" w:cs="Arial"/>
                <w:sz w:val="20"/>
              </w:rPr>
            </w:pPr>
            <w:r w:rsidRPr="000B2BCB">
              <w:rPr>
                <w:rFonts w:ascii="Arial" w:hAnsi="Arial" w:cs="Arial"/>
                <w:sz w:val="20"/>
              </w:rPr>
              <w:t>reasons for catheteri</w:t>
            </w:r>
            <w:r w:rsidR="006359E7">
              <w:rPr>
                <w:rFonts w:ascii="Arial" w:hAnsi="Arial" w:cs="Arial"/>
                <w:sz w:val="20"/>
              </w:rPr>
              <w:t>s</w:t>
            </w:r>
            <w:r w:rsidRPr="000B2BCB">
              <w:rPr>
                <w:rFonts w:ascii="Arial" w:hAnsi="Arial" w:cs="Arial"/>
                <w:sz w:val="20"/>
              </w:rPr>
              <w:t>ation</w:t>
            </w:r>
          </w:p>
          <w:p w14:paraId="3043BECA" w14:textId="41BC9FE7" w:rsidR="00EF45FD" w:rsidRPr="000B2BCB" w:rsidRDefault="00EF45FD" w:rsidP="008667B6">
            <w:pPr>
              <w:pStyle w:val="BodyText"/>
              <w:numPr>
                <w:ilvl w:val="0"/>
                <w:numId w:val="7"/>
              </w:numPr>
              <w:rPr>
                <w:rFonts w:ascii="Arial" w:hAnsi="Arial" w:cs="Arial"/>
                <w:sz w:val="20"/>
              </w:rPr>
            </w:pPr>
            <w:r w:rsidRPr="000B2BCB">
              <w:rPr>
                <w:rFonts w:ascii="Arial" w:hAnsi="Arial" w:cs="Arial"/>
                <w:sz w:val="20"/>
              </w:rPr>
              <w:t>date and time of catheteri</w:t>
            </w:r>
            <w:r w:rsidR="00AD3F1B">
              <w:rPr>
                <w:rFonts w:ascii="Arial" w:hAnsi="Arial" w:cs="Arial"/>
                <w:sz w:val="20"/>
              </w:rPr>
              <w:t>s</w:t>
            </w:r>
            <w:r w:rsidRPr="000B2BCB">
              <w:rPr>
                <w:rFonts w:ascii="Arial" w:hAnsi="Arial" w:cs="Arial"/>
                <w:sz w:val="20"/>
              </w:rPr>
              <w:t>ation</w:t>
            </w:r>
          </w:p>
          <w:p w14:paraId="31FB0EF8" w14:textId="77777777" w:rsidR="00EF45FD" w:rsidRPr="000B2BCB" w:rsidRDefault="00EF45FD" w:rsidP="008667B6">
            <w:pPr>
              <w:pStyle w:val="BodyText"/>
              <w:numPr>
                <w:ilvl w:val="0"/>
                <w:numId w:val="7"/>
              </w:numPr>
              <w:rPr>
                <w:rFonts w:ascii="Arial" w:hAnsi="Arial" w:cs="Arial"/>
                <w:sz w:val="20"/>
              </w:rPr>
            </w:pPr>
            <w:r w:rsidRPr="000B2BCB">
              <w:rPr>
                <w:rFonts w:ascii="Arial" w:hAnsi="Arial" w:cs="Arial"/>
                <w:sz w:val="20"/>
              </w:rPr>
              <w:t>catheter type, length and size</w:t>
            </w:r>
          </w:p>
          <w:p w14:paraId="077A13CB" w14:textId="77777777" w:rsidR="00EF45FD" w:rsidRPr="000B2BCB" w:rsidRDefault="00EF45FD" w:rsidP="008667B6">
            <w:pPr>
              <w:pStyle w:val="BodyText"/>
              <w:numPr>
                <w:ilvl w:val="0"/>
                <w:numId w:val="7"/>
              </w:numPr>
              <w:rPr>
                <w:rFonts w:ascii="Arial" w:hAnsi="Arial" w:cs="Arial"/>
                <w:sz w:val="20"/>
              </w:rPr>
            </w:pPr>
            <w:r w:rsidRPr="000B2BCB">
              <w:rPr>
                <w:rFonts w:ascii="Arial" w:hAnsi="Arial" w:cs="Arial"/>
                <w:sz w:val="20"/>
              </w:rPr>
              <w:t>amount of water instilled into the balloon</w:t>
            </w:r>
          </w:p>
          <w:p w14:paraId="71560219" w14:textId="77777777" w:rsidR="00EF45FD" w:rsidRPr="000B2BCB" w:rsidRDefault="00EF45FD" w:rsidP="008667B6">
            <w:pPr>
              <w:pStyle w:val="BodyText"/>
              <w:numPr>
                <w:ilvl w:val="0"/>
                <w:numId w:val="7"/>
              </w:numPr>
              <w:rPr>
                <w:rFonts w:ascii="Arial" w:hAnsi="Arial" w:cs="Arial"/>
                <w:sz w:val="20"/>
              </w:rPr>
            </w:pPr>
            <w:r w:rsidRPr="000B2BCB">
              <w:rPr>
                <w:rFonts w:ascii="Arial" w:hAnsi="Arial" w:cs="Arial"/>
                <w:sz w:val="20"/>
              </w:rPr>
              <w:t>batch number and manufacturer</w:t>
            </w:r>
          </w:p>
          <w:p w14:paraId="0B9B717F" w14:textId="77777777" w:rsidR="00EF45FD" w:rsidRPr="000B2BCB" w:rsidRDefault="00EF45FD" w:rsidP="008667B6">
            <w:pPr>
              <w:pStyle w:val="BodyText"/>
              <w:numPr>
                <w:ilvl w:val="0"/>
                <w:numId w:val="7"/>
              </w:numPr>
              <w:rPr>
                <w:rFonts w:ascii="Arial" w:hAnsi="Arial" w:cs="Arial"/>
                <w:sz w:val="20"/>
              </w:rPr>
            </w:pPr>
            <w:r w:rsidRPr="000B2BCB">
              <w:rPr>
                <w:rFonts w:ascii="Arial" w:hAnsi="Arial" w:cs="Arial"/>
                <w:sz w:val="20"/>
              </w:rPr>
              <w:t>any problems negotiated during the procedure</w:t>
            </w:r>
          </w:p>
          <w:p w14:paraId="0E6B8A86" w14:textId="655DC4B7" w:rsidR="00EF45FD" w:rsidRPr="000B2BCB" w:rsidRDefault="00EF45FD" w:rsidP="008667B6">
            <w:pPr>
              <w:pStyle w:val="BodyText"/>
              <w:numPr>
                <w:ilvl w:val="0"/>
                <w:numId w:val="7"/>
              </w:numPr>
              <w:rPr>
                <w:rFonts w:ascii="Arial" w:hAnsi="Arial" w:cs="Arial"/>
                <w:sz w:val="20"/>
              </w:rPr>
            </w:pPr>
            <w:r w:rsidRPr="000B2BCB">
              <w:rPr>
                <w:rFonts w:ascii="Arial" w:hAnsi="Arial" w:cs="Arial"/>
                <w:sz w:val="20"/>
              </w:rPr>
              <w:t>a review date to assess the need for continued catheterization or date of change of catheter.</w:t>
            </w:r>
          </w:p>
        </w:tc>
        <w:tc>
          <w:tcPr>
            <w:tcW w:w="567" w:type="dxa"/>
          </w:tcPr>
          <w:p w14:paraId="4EADDD0B" w14:textId="77777777" w:rsidR="00EF45FD" w:rsidRDefault="00EF45FD" w:rsidP="004F0B80">
            <w:pPr>
              <w:pStyle w:val="BodyText"/>
              <w:rPr>
                <w:rFonts w:ascii="Arial" w:hAnsi="Arial" w:cs="Arial"/>
                <w:b/>
                <w:sz w:val="20"/>
              </w:rPr>
            </w:pPr>
          </w:p>
        </w:tc>
        <w:tc>
          <w:tcPr>
            <w:tcW w:w="567" w:type="dxa"/>
          </w:tcPr>
          <w:p w14:paraId="7F05C8D5" w14:textId="77777777" w:rsidR="00EF45FD" w:rsidRDefault="00EF45FD" w:rsidP="004F0B80">
            <w:pPr>
              <w:pStyle w:val="BodyText"/>
              <w:rPr>
                <w:rFonts w:ascii="Arial" w:hAnsi="Arial" w:cs="Arial"/>
                <w:b/>
                <w:sz w:val="20"/>
              </w:rPr>
            </w:pPr>
          </w:p>
        </w:tc>
        <w:tc>
          <w:tcPr>
            <w:tcW w:w="567" w:type="dxa"/>
          </w:tcPr>
          <w:p w14:paraId="1BF68B6B" w14:textId="77777777" w:rsidR="00EF45FD" w:rsidRDefault="00EF45FD" w:rsidP="004F0B80">
            <w:pPr>
              <w:pStyle w:val="BodyText"/>
              <w:rPr>
                <w:rFonts w:ascii="Arial" w:hAnsi="Arial" w:cs="Arial"/>
                <w:b/>
                <w:sz w:val="20"/>
              </w:rPr>
            </w:pPr>
          </w:p>
        </w:tc>
      </w:tr>
    </w:tbl>
    <w:p w14:paraId="77A9FC21" w14:textId="77777777" w:rsidR="004F0B80" w:rsidRPr="00617729" w:rsidRDefault="004F0B80">
      <w:pPr>
        <w:pStyle w:val="BodyText"/>
        <w:rPr>
          <w:rFonts w:ascii="Arial" w:hAnsi="Arial" w:cs="Arial"/>
          <w:b/>
          <w:sz w:val="20"/>
        </w:rPr>
      </w:pPr>
      <w:r>
        <w:rPr>
          <w:rFonts w:ascii="Arial" w:hAnsi="Arial" w:cs="Arial"/>
          <w:b/>
          <w:sz w:val="20"/>
        </w:rPr>
        <w:lastRenderedPageBreak/>
        <w:t xml:space="preserve">  </w:t>
      </w:r>
    </w:p>
    <w:p w14:paraId="6C07F7C0" w14:textId="77777777" w:rsidR="00440412" w:rsidRPr="00617729" w:rsidRDefault="005370AC">
      <w:pPr>
        <w:spacing w:before="20"/>
        <w:ind w:left="2538" w:right="2599"/>
        <w:jc w:val="center"/>
        <w:rPr>
          <w:b/>
          <w:sz w:val="40"/>
        </w:rPr>
      </w:pPr>
      <w:r w:rsidRPr="00617729">
        <w:rPr>
          <w:b/>
          <w:sz w:val="40"/>
        </w:rPr>
        <w:t>Accreditation</w:t>
      </w:r>
      <w:r w:rsidRPr="00617729">
        <w:rPr>
          <w:b/>
          <w:spacing w:val="-3"/>
          <w:sz w:val="40"/>
        </w:rPr>
        <w:t xml:space="preserve"> </w:t>
      </w:r>
      <w:r w:rsidRPr="00617729">
        <w:rPr>
          <w:b/>
          <w:sz w:val="40"/>
        </w:rPr>
        <w:t>certificate</w:t>
      </w:r>
    </w:p>
    <w:p w14:paraId="6C07F7C1" w14:textId="77777777" w:rsidR="00440412" w:rsidRPr="00617729" w:rsidRDefault="00440412">
      <w:pPr>
        <w:pStyle w:val="BodyText"/>
        <w:rPr>
          <w:rFonts w:ascii="Arial" w:hAnsi="Arial" w:cs="Arial"/>
          <w:b/>
          <w:sz w:val="20"/>
        </w:rPr>
      </w:pPr>
    </w:p>
    <w:p w14:paraId="6C07F7C2" w14:textId="77777777" w:rsidR="00440412" w:rsidRPr="00617729" w:rsidRDefault="00440412">
      <w:pPr>
        <w:pStyle w:val="BodyText"/>
        <w:rPr>
          <w:rFonts w:ascii="Arial" w:hAnsi="Arial" w:cs="Arial"/>
          <w:b/>
          <w:sz w:val="20"/>
        </w:rPr>
      </w:pPr>
    </w:p>
    <w:p w14:paraId="6C07F7C3" w14:textId="354147D4" w:rsidR="00440412" w:rsidRPr="00617729" w:rsidRDefault="0036213F">
      <w:pPr>
        <w:pStyle w:val="BodyText"/>
        <w:spacing w:before="11"/>
        <w:rPr>
          <w:rFonts w:ascii="Arial" w:hAnsi="Arial" w:cs="Arial"/>
          <w:b/>
          <w:sz w:val="13"/>
        </w:rPr>
      </w:pPr>
      <w:r w:rsidRPr="00617729">
        <w:rPr>
          <w:rFonts w:ascii="Arial" w:hAnsi="Arial" w:cs="Arial"/>
          <w:noProof/>
        </w:rPr>
        <mc:AlternateContent>
          <mc:Choice Requires="wpg">
            <w:drawing>
              <wp:anchor distT="0" distB="0" distL="0" distR="0" simplePos="0" relativeHeight="251659264" behindDoc="1" locked="0" layoutInCell="1" allowOverlap="1" wp14:anchorId="6C07F7E7" wp14:editId="5F5E070C">
                <wp:simplePos x="0" y="0"/>
                <wp:positionH relativeFrom="page">
                  <wp:posOffset>2150745</wp:posOffset>
                </wp:positionH>
                <wp:positionV relativeFrom="paragraph">
                  <wp:posOffset>123825</wp:posOffset>
                </wp:positionV>
                <wp:extent cx="3291840" cy="9525"/>
                <wp:effectExtent l="0" t="0" r="0" b="0"/>
                <wp:wrapTopAndBottom/>
                <wp:docPr id="11"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9525"/>
                          <a:chOff x="3387" y="195"/>
                          <a:chExt cx="5184" cy="15"/>
                        </a:xfrm>
                      </wpg:grpSpPr>
                      <wps:wsp>
                        <wps:cNvPr id="12" name="Line 7"/>
                        <wps:cNvCnPr>
                          <a:cxnSpLocks noChangeShapeType="1"/>
                        </wps:cNvCnPr>
                        <wps:spPr bwMode="auto">
                          <a:xfrm>
                            <a:off x="3387" y="203"/>
                            <a:ext cx="147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a:off x="4867" y="203"/>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Line 5"/>
                        <wps:cNvCnPr>
                          <a:cxnSpLocks noChangeShapeType="1"/>
                        </wps:cNvCnPr>
                        <wps:spPr bwMode="auto">
                          <a:xfrm>
                            <a:off x="5810" y="203"/>
                            <a:ext cx="1479"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4"/>
                        <wps:cNvCnPr>
                          <a:cxnSpLocks noChangeShapeType="1"/>
                        </wps:cNvCnPr>
                        <wps:spPr bwMode="auto">
                          <a:xfrm>
                            <a:off x="7291" y="203"/>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3"/>
                        <wps:cNvCnPr>
                          <a:cxnSpLocks noChangeShapeType="1"/>
                        </wps:cNvCnPr>
                        <wps:spPr bwMode="auto">
                          <a:xfrm>
                            <a:off x="8234" y="203"/>
                            <a:ext cx="336"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5F42A4" id="docshapegroup9" o:spid="_x0000_s1026" style="position:absolute;margin-left:169.35pt;margin-top:9.75pt;width:259.2pt;height:.75pt;z-index:-251657216;mso-wrap-distance-left:0;mso-wrap-distance-right:0;mso-position-horizontal-relative:page" coordorigin="3387,195" coordsize="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">
                <v:line id="Line 7" o:spid="_x0000_s1027" style="position:absolute;visibility:visible;mso-wrap-style:square" from="3387,203" to="486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" strokeweight=".26053mm">
                  <v:stroke dashstyle="dash"/>
                </v:line>
                <v:line id="Line 6" o:spid="_x0000_s1028" style="position:absolute;visibility:visible;mso-wrap-style:square" from="4867,203" to="580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" strokeweight=".26053mm">
                  <v:stroke dashstyle="dash"/>
                </v:line>
                <v:line id="Line 5" o:spid="_x0000_s1029" style="position:absolute;visibility:visible;mso-wrap-style:square" from="5810,203" to="7289,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" strokeweight=".26053mm">
                  <v:stroke dashstyle="dash"/>
                </v:line>
                <v:line id="Line 4" o:spid="_x0000_s1030" style="position:absolute;visibility:visible;mso-wrap-style:square" from="7291,203" to="8232,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" strokeweight=".26053mm">
                  <v:stroke dashstyle="dash"/>
                </v:line>
                <v:line id="Line 3" o:spid="_x0000_s1031" style="position:absolute;visibility:visible;mso-wrap-style:square" from="8234,203" to="857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" strokeweight=".26053mm">
                  <v:stroke dashstyle="dash"/>
                </v:line>
                <w10:wrap type="topAndBottom" anchorx="page"/>
              </v:group>
            </w:pict>
          </mc:Fallback>
        </mc:AlternateContent>
      </w:r>
    </w:p>
    <w:p w14:paraId="6C07F7C4" w14:textId="77777777" w:rsidR="00440412" w:rsidRPr="00617729" w:rsidRDefault="00440412">
      <w:pPr>
        <w:pStyle w:val="BodyText"/>
        <w:spacing w:before="8"/>
        <w:rPr>
          <w:rFonts w:ascii="Arial" w:hAnsi="Arial" w:cs="Arial"/>
          <w:b/>
          <w:sz w:val="14"/>
        </w:rPr>
      </w:pPr>
    </w:p>
    <w:p w14:paraId="6C07F7C5" w14:textId="77777777" w:rsidR="00440412" w:rsidRPr="00617729" w:rsidRDefault="005370AC">
      <w:pPr>
        <w:spacing w:before="57"/>
        <w:ind w:left="2538" w:right="2602"/>
        <w:jc w:val="center"/>
      </w:pPr>
      <w:r w:rsidRPr="00617729">
        <w:t>(Insert</w:t>
      </w:r>
      <w:r w:rsidRPr="00617729">
        <w:rPr>
          <w:spacing w:val="-2"/>
        </w:rPr>
        <w:t xml:space="preserve"> </w:t>
      </w:r>
      <w:r w:rsidRPr="00617729">
        <w:t>Name)</w:t>
      </w:r>
    </w:p>
    <w:p w14:paraId="6C07F7C6" w14:textId="77777777" w:rsidR="00440412" w:rsidRPr="00617729" w:rsidRDefault="00440412">
      <w:pPr>
        <w:pStyle w:val="BodyText"/>
        <w:rPr>
          <w:rFonts w:ascii="Arial" w:hAnsi="Arial" w:cs="Arial"/>
          <w:sz w:val="22"/>
        </w:rPr>
      </w:pPr>
    </w:p>
    <w:p w14:paraId="6C07F7C7" w14:textId="77777777" w:rsidR="00440412" w:rsidRPr="00617729" w:rsidRDefault="00440412">
      <w:pPr>
        <w:pStyle w:val="BodyText"/>
        <w:spacing w:before="6"/>
        <w:rPr>
          <w:rFonts w:ascii="Arial" w:hAnsi="Arial" w:cs="Arial"/>
          <w:sz w:val="21"/>
        </w:rPr>
      </w:pPr>
    </w:p>
    <w:p w14:paraId="6C07F7C9" w14:textId="337AFE5D" w:rsidR="00440412" w:rsidRPr="00617729" w:rsidRDefault="005370AC" w:rsidP="008F3B5F">
      <w:pPr>
        <w:spacing w:line="249" w:lineRule="auto"/>
        <w:ind w:left="2981" w:right="3037" w:hanging="8"/>
        <w:jc w:val="both"/>
        <w:rPr>
          <w:b/>
          <w:sz w:val="32"/>
        </w:rPr>
      </w:pPr>
      <w:r w:rsidRPr="00617729">
        <w:rPr>
          <w:b/>
          <w:sz w:val="28"/>
        </w:rPr>
        <w:t xml:space="preserve">Has gained competency in </w:t>
      </w:r>
      <w:r w:rsidR="00E903EA">
        <w:rPr>
          <w:b/>
          <w:sz w:val="28"/>
        </w:rPr>
        <w:t xml:space="preserve">a simulated environment </w:t>
      </w:r>
      <w:r w:rsidR="008F3B5F">
        <w:rPr>
          <w:b/>
          <w:sz w:val="28"/>
        </w:rPr>
        <w:t xml:space="preserve">in the </w:t>
      </w:r>
      <w:r w:rsidRPr="00617729">
        <w:rPr>
          <w:b/>
          <w:sz w:val="28"/>
        </w:rPr>
        <w:t xml:space="preserve">safe </w:t>
      </w:r>
      <w:r w:rsidR="008F3B5F">
        <w:rPr>
          <w:b/>
          <w:sz w:val="28"/>
        </w:rPr>
        <w:t xml:space="preserve">and ANTT procedure of catheterising male and female patients. </w:t>
      </w:r>
    </w:p>
    <w:p w14:paraId="6C07F7CA" w14:textId="15C1B19B" w:rsidR="00440412" w:rsidRPr="00617729" w:rsidRDefault="005370AC">
      <w:pPr>
        <w:pStyle w:val="BodyText"/>
        <w:spacing w:before="201" w:line="249" w:lineRule="auto"/>
        <w:ind w:left="1330" w:right="1651" w:hanging="10"/>
        <w:rPr>
          <w:rFonts w:ascii="Arial" w:hAnsi="Arial" w:cs="Arial"/>
        </w:rPr>
      </w:pPr>
      <w:r w:rsidRPr="00617729">
        <w:rPr>
          <w:rFonts w:ascii="Arial" w:hAnsi="Arial" w:cs="Arial"/>
        </w:rPr>
        <w:t xml:space="preserve">I acknowledge my accountability for practice as </w:t>
      </w:r>
      <w:r w:rsidR="005B06A7">
        <w:rPr>
          <w:rFonts w:ascii="Arial" w:hAnsi="Arial" w:cs="Arial"/>
        </w:rPr>
        <w:t>per the NMC code of conduct</w:t>
      </w:r>
    </w:p>
    <w:p w14:paraId="6C07F7CB" w14:textId="1AFD75E4" w:rsidR="00440412" w:rsidRPr="00617729" w:rsidRDefault="005370AC">
      <w:pPr>
        <w:pStyle w:val="ListParagraph"/>
        <w:numPr>
          <w:ilvl w:val="0"/>
          <w:numId w:val="1"/>
        </w:numPr>
        <w:tabs>
          <w:tab w:val="left" w:pos="2041"/>
        </w:tabs>
        <w:spacing w:before="119"/>
        <w:ind w:hanging="361"/>
        <w:rPr>
          <w:rFonts w:ascii="Arial" w:hAnsi="Arial" w:cs="Arial"/>
          <w:sz w:val="24"/>
        </w:rPr>
      </w:pPr>
      <w:r w:rsidRPr="00617729">
        <w:rPr>
          <w:rFonts w:ascii="Arial" w:hAnsi="Arial" w:cs="Arial"/>
          <w:sz w:val="24"/>
        </w:rPr>
        <w:t>I</w:t>
      </w:r>
      <w:r w:rsidRPr="00617729">
        <w:rPr>
          <w:rFonts w:ascii="Arial" w:hAnsi="Arial" w:cs="Arial"/>
          <w:spacing w:val="-2"/>
          <w:sz w:val="24"/>
        </w:rPr>
        <w:t xml:space="preserve"> </w:t>
      </w:r>
      <w:r w:rsidRPr="00617729">
        <w:rPr>
          <w:rFonts w:ascii="Arial" w:hAnsi="Arial" w:cs="Arial"/>
          <w:sz w:val="24"/>
        </w:rPr>
        <w:t>will</w:t>
      </w:r>
      <w:r w:rsidRPr="00617729">
        <w:rPr>
          <w:rFonts w:ascii="Arial" w:hAnsi="Arial" w:cs="Arial"/>
          <w:spacing w:val="-1"/>
          <w:sz w:val="24"/>
        </w:rPr>
        <w:t xml:space="preserve"> </w:t>
      </w:r>
      <w:r w:rsidRPr="00617729">
        <w:rPr>
          <w:rFonts w:ascii="Arial" w:hAnsi="Arial" w:cs="Arial"/>
          <w:sz w:val="24"/>
        </w:rPr>
        <w:t>make</w:t>
      </w:r>
      <w:r w:rsidRPr="00617729">
        <w:rPr>
          <w:rFonts w:ascii="Arial" w:hAnsi="Arial" w:cs="Arial"/>
          <w:spacing w:val="-3"/>
          <w:sz w:val="24"/>
        </w:rPr>
        <w:t xml:space="preserve"> </w:t>
      </w:r>
      <w:r w:rsidRPr="00617729">
        <w:rPr>
          <w:rFonts w:ascii="Arial" w:hAnsi="Arial" w:cs="Arial"/>
          <w:sz w:val="24"/>
        </w:rPr>
        <w:t>sure</w:t>
      </w:r>
      <w:r w:rsidRPr="00617729">
        <w:rPr>
          <w:rFonts w:ascii="Arial" w:hAnsi="Arial" w:cs="Arial"/>
          <w:spacing w:val="-3"/>
          <w:sz w:val="24"/>
        </w:rPr>
        <w:t xml:space="preserve"> </w:t>
      </w:r>
      <w:r w:rsidRPr="00617729">
        <w:rPr>
          <w:rFonts w:ascii="Arial" w:hAnsi="Arial" w:cs="Arial"/>
          <w:sz w:val="24"/>
        </w:rPr>
        <w:t>that</w:t>
      </w:r>
      <w:r w:rsidRPr="00617729">
        <w:rPr>
          <w:rFonts w:ascii="Arial" w:hAnsi="Arial" w:cs="Arial"/>
          <w:spacing w:val="-2"/>
          <w:sz w:val="24"/>
        </w:rPr>
        <w:t xml:space="preserve"> </w:t>
      </w:r>
      <w:r w:rsidRPr="00617729">
        <w:rPr>
          <w:rFonts w:ascii="Arial" w:hAnsi="Arial" w:cs="Arial"/>
          <w:sz w:val="24"/>
        </w:rPr>
        <w:t>patient</w:t>
      </w:r>
      <w:r w:rsidRPr="00617729">
        <w:rPr>
          <w:rFonts w:ascii="Arial" w:hAnsi="Arial" w:cs="Arial"/>
          <w:spacing w:val="-3"/>
          <w:sz w:val="24"/>
        </w:rPr>
        <w:t xml:space="preserve"> </w:t>
      </w:r>
      <w:r w:rsidRPr="00617729">
        <w:rPr>
          <w:rFonts w:ascii="Arial" w:hAnsi="Arial" w:cs="Arial"/>
          <w:sz w:val="24"/>
        </w:rPr>
        <w:t>safety</w:t>
      </w:r>
      <w:r w:rsidRPr="00617729">
        <w:rPr>
          <w:rFonts w:ascii="Arial" w:hAnsi="Arial" w:cs="Arial"/>
          <w:spacing w:val="-2"/>
          <w:sz w:val="24"/>
        </w:rPr>
        <w:t xml:space="preserve"> </w:t>
      </w:r>
      <w:r w:rsidRPr="00617729">
        <w:rPr>
          <w:rFonts w:ascii="Arial" w:hAnsi="Arial" w:cs="Arial"/>
          <w:sz w:val="24"/>
        </w:rPr>
        <w:t>is</w:t>
      </w:r>
      <w:r w:rsidRPr="00617729">
        <w:rPr>
          <w:rFonts w:ascii="Arial" w:hAnsi="Arial" w:cs="Arial"/>
          <w:spacing w:val="-3"/>
          <w:sz w:val="24"/>
        </w:rPr>
        <w:t xml:space="preserve"> </w:t>
      </w:r>
      <w:r w:rsidRPr="00617729">
        <w:rPr>
          <w:rFonts w:ascii="Arial" w:hAnsi="Arial" w:cs="Arial"/>
          <w:sz w:val="24"/>
        </w:rPr>
        <w:t>protected.</w:t>
      </w:r>
    </w:p>
    <w:p w14:paraId="6C07F7CC" w14:textId="5F417463" w:rsidR="00440412" w:rsidRPr="00617729" w:rsidRDefault="005370AC">
      <w:pPr>
        <w:pStyle w:val="ListParagraph"/>
        <w:numPr>
          <w:ilvl w:val="0"/>
          <w:numId w:val="1"/>
        </w:numPr>
        <w:tabs>
          <w:tab w:val="left" w:pos="2041"/>
        </w:tabs>
        <w:spacing w:before="43" w:line="273" w:lineRule="auto"/>
        <w:ind w:right="1691"/>
        <w:rPr>
          <w:rFonts w:ascii="Arial" w:hAnsi="Arial" w:cs="Arial"/>
          <w:sz w:val="24"/>
        </w:rPr>
      </w:pPr>
      <w:r w:rsidRPr="00617729">
        <w:rPr>
          <w:rFonts w:ascii="Arial" w:hAnsi="Arial" w:cs="Arial"/>
          <w:sz w:val="24"/>
        </w:rPr>
        <w:t>I will work within the limits of my competence, exercising my professional ‘duty of</w:t>
      </w:r>
      <w:r w:rsidRPr="00617729">
        <w:rPr>
          <w:rFonts w:ascii="Arial" w:hAnsi="Arial" w:cs="Arial"/>
          <w:spacing w:val="1"/>
          <w:sz w:val="24"/>
        </w:rPr>
        <w:t xml:space="preserve"> </w:t>
      </w:r>
      <w:r w:rsidRPr="00617729">
        <w:rPr>
          <w:rFonts w:ascii="Arial" w:hAnsi="Arial" w:cs="Arial"/>
          <w:sz w:val="24"/>
        </w:rPr>
        <w:t>candour’ and raising concerns immediately whenever I come across situations tha</w:t>
      </w:r>
      <w:r w:rsidR="003848C4">
        <w:rPr>
          <w:rFonts w:ascii="Arial" w:hAnsi="Arial" w:cs="Arial"/>
          <w:sz w:val="24"/>
        </w:rPr>
        <w:t xml:space="preserve">t </w:t>
      </w:r>
      <w:r w:rsidRPr="00617729">
        <w:rPr>
          <w:rFonts w:ascii="Arial" w:hAnsi="Arial" w:cs="Arial"/>
          <w:sz w:val="24"/>
        </w:rPr>
        <w:t>put</w:t>
      </w:r>
      <w:r w:rsidRPr="00617729">
        <w:rPr>
          <w:rFonts w:ascii="Arial" w:hAnsi="Arial" w:cs="Arial"/>
          <w:spacing w:val="-2"/>
          <w:sz w:val="24"/>
        </w:rPr>
        <w:t xml:space="preserve"> </w:t>
      </w:r>
      <w:r w:rsidRPr="00617729">
        <w:rPr>
          <w:rFonts w:ascii="Arial" w:hAnsi="Arial" w:cs="Arial"/>
          <w:sz w:val="24"/>
        </w:rPr>
        <w:t>patients</w:t>
      </w:r>
      <w:r w:rsidRPr="00617729">
        <w:rPr>
          <w:rFonts w:ascii="Arial" w:hAnsi="Arial" w:cs="Arial"/>
          <w:spacing w:val="-2"/>
          <w:sz w:val="24"/>
        </w:rPr>
        <w:t xml:space="preserve"> </w:t>
      </w:r>
      <w:r w:rsidRPr="00617729">
        <w:rPr>
          <w:rFonts w:ascii="Arial" w:hAnsi="Arial" w:cs="Arial"/>
          <w:sz w:val="24"/>
        </w:rPr>
        <w:t>at</w:t>
      </w:r>
      <w:r w:rsidRPr="00617729">
        <w:rPr>
          <w:rFonts w:ascii="Arial" w:hAnsi="Arial" w:cs="Arial"/>
          <w:spacing w:val="-1"/>
          <w:sz w:val="24"/>
        </w:rPr>
        <w:t xml:space="preserve"> </w:t>
      </w:r>
      <w:r w:rsidRPr="00617729">
        <w:rPr>
          <w:rFonts w:ascii="Arial" w:hAnsi="Arial" w:cs="Arial"/>
          <w:sz w:val="24"/>
        </w:rPr>
        <w:t>risk.</w:t>
      </w:r>
    </w:p>
    <w:p w14:paraId="6C07F7CD" w14:textId="77777777" w:rsidR="00440412" w:rsidRPr="00617729" w:rsidRDefault="005370AC">
      <w:pPr>
        <w:pStyle w:val="ListParagraph"/>
        <w:numPr>
          <w:ilvl w:val="0"/>
          <w:numId w:val="1"/>
        </w:numPr>
        <w:tabs>
          <w:tab w:val="left" w:pos="2041"/>
        </w:tabs>
        <w:ind w:hanging="361"/>
        <w:rPr>
          <w:rFonts w:ascii="Arial" w:hAnsi="Arial" w:cs="Arial"/>
          <w:sz w:val="24"/>
        </w:rPr>
      </w:pPr>
      <w:r w:rsidRPr="00617729">
        <w:rPr>
          <w:rFonts w:ascii="Arial" w:hAnsi="Arial" w:cs="Arial"/>
          <w:sz w:val="24"/>
        </w:rPr>
        <w:t>I</w:t>
      </w:r>
      <w:r w:rsidRPr="00617729">
        <w:rPr>
          <w:rFonts w:ascii="Arial" w:hAnsi="Arial" w:cs="Arial"/>
          <w:spacing w:val="-2"/>
          <w:sz w:val="24"/>
        </w:rPr>
        <w:t xml:space="preserve"> </w:t>
      </w:r>
      <w:r w:rsidRPr="00617729">
        <w:rPr>
          <w:rFonts w:ascii="Arial" w:hAnsi="Arial" w:cs="Arial"/>
          <w:sz w:val="24"/>
        </w:rPr>
        <w:t>will</w:t>
      </w:r>
      <w:r w:rsidRPr="00617729">
        <w:rPr>
          <w:rFonts w:ascii="Arial" w:hAnsi="Arial" w:cs="Arial"/>
          <w:spacing w:val="-4"/>
          <w:sz w:val="24"/>
        </w:rPr>
        <w:t xml:space="preserve"> </w:t>
      </w:r>
      <w:r w:rsidRPr="00617729">
        <w:rPr>
          <w:rFonts w:ascii="Arial" w:hAnsi="Arial" w:cs="Arial"/>
          <w:sz w:val="24"/>
        </w:rPr>
        <w:t>take</w:t>
      </w:r>
      <w:r w:rsidRPr="00617729">
        <w:rPr>
          <w:rFonts w:ascii="Arial" w:hAnsi="Arial" w:cs="Arial"/>
          <w:spacing w:val="-1"/>
          <w:sz w:val="24"/>
        </w:rPr>
        <w:t xml:space="preserve"> </w:t>
      </w:r>
      <w:r w:rsidRPr="00617729">
        <w:rPr>
          <w:rFonts w:ascii="Arial" w:hAnsi="Arial" w:cs="Arial"/>
          <w:sz w:val="24"/>
        </w:rPr>
        <w:t>necessary</w:t>
      </w:r>
      <w:r w:rsidRPr="00617729">
        <w:rPr>
          <w:rFonts w:ascii="Arial" w:hAnsi="Arial" w:cs="Arial"/>
          <w:spacing w:val="-2"/>
          <w:sz w:val="24"/>
        </w:rPr>
        <w:t xml:space="preserve"> </w:t>
      </w:r>
      <w:r w:rsidRPr="00617729">
        <w:rPr>
          <w:rFonts w:ascii="Arial" w:hAnsi="Arial" w:cs="Arial"/>
          <w:sz w:val="24"/>
        </w:rPr>
        <w:t>action</w:t>
      </w:r>
      <w:r w:rsidRPr="00617729">
        <w:rPr>
          <w:rFonts w:ascii="Arial" w:hAnsi="Arial" w:cs="Arial"/>
          <w:spacing w:val="-2"/>
          <w:sz w:val="24"/>
        </w:rPr>
        <w:t xml:space="preserve"> </w:t>
      </w:r>
      <w:r w:rsidRPr="00617729">
        <w:rPr>
          <w:rFonts w:ascii="Arial" w:hAnsi="Arial" w:cs="Arial"/>
          <w:sz w:val="24"/>
        </w:rPr>
        <w:t>to</w:t>
      </w:r>
      <w:r w:rsidRPr="00617729">
        <w:rPr>
          <w:rFonts w:ascii="Arial" w:hAnsi="Arial" w:cs="Arial"/>
          <w:spacing w:val="-3"/>
          <w:sz w:val="24"/>
        </w:rPr>
        <w:t xml:space="preserve"> </w:t>
      </w:r>
      <w:r w:rsidRPr="00617729">
        <w:rPr>
          <w:rFonts w:ascii="Arial" w:hAnsi="Arial" w:cs="Arial"/>
          <w:sz w:val="24"/>
        </w:rPr>
        <w:t>deal</w:t>
      </w:r>
      <w:r w:rsidRPr="00617729">
        <w:rPr>
          <w:rFonts w:ascii="Arial" w:hAnsi="Arial" w:cs="Arial"/>
          <w:spacing w:val="-3"/>
          <w:sz w:val="24"/>
        </w:rPr>
        <w:t xml:space="preserve"> </w:t>
      </w:r>
      <w:r w:rsidRPr="00617729">
        <w:rPr>
          <w:rFonts w:ascii="Arial" w:hAnsi="Arial" w:cs="Arial"/>
          <w:sz w:val="24"/>
        </w:rPr>
        <w:t>with</w:t>
      </w:r>
      <w:r w:rsidRPr="00617729">
        <w:rPr>
          <w:rFonts w:ascii="Arial" w:hAnsi="Arial" w:cs="Arial"/>
          <w:spacing w:val="-1"/>
          <w:sz w:val="24"/>
        </w:rPr>
        <w:t xml:space="preserve"> </w:t>
      </w:r>
      <w:r w:rsidRPr="00617729">
        <w:rPr>
          <w:rFonts w:ascii="Arial" w:hAnsi="Arial" w:cs="Arial"/>
          <w:sz w:val="24"/>
        </w:rPr>
        <w:t>any</w:t>
      </w:r>
      <w:r w:rsidRPr="00617729">
        <w:rPr>
          <w:rFonts w:ascii="Arial" w:hAnsi="Arial" w:cs="Arial"/>
          <w:spacing w:val="-2"/>
          <w:sz w:val="24"/>
        </w:rPr>
        <w:t xml:space="preserve"> </w:t>
      </w:r>
      <w:r w:rsidRPr="00617729">
        <w:rPr>
          <w:rFonts w:ascii="Arial" w:hAnsi="Arial" w:cs="Arial"/>
          <w:sz w:val="24"/>
        </w:rPr>
        <w:t>concerns</w:t>
      </w:r>
      <w:r w:rsidRPr="00617729">
        <w:rPr>
          <w:rFonts w:ascii="Arial" w:hAnsi="Arial" w:cs="Arial"/>
          <w:spacing w:val="-4"/>
          <w:sz w:val="24"/>
        </w:rPr>
        <w:t xml:space="preserve"> </w:t>
      </w:r>
      <w:r w:rsidRPr="00617729">
        <w:rPr>
          <w:rFonts w:ascii="Arial" w:hAnsi="Arial" w:cs="Arial"/>
          <w:sz w:val="24"/>
        </w:rPr>
        <w:t>where</w:t>
      </w:r>
      <w:r w:rsidRPr="00617729">
        <w:rPr>
          <w:rFonts w:ascii="Arial" w:hAnsi="Arial" w:cs="Arial"/>
          <w:spacing w:val="-1"/>
          <w:sz w:val="24"/>
        </w:rPr>
        <w:t xml:space="preserve"> </w:t>
      </w:r>
      <w:r w:rsidRPr="00617729">
        <w:rPr>
          <w:rFonts w:ascii="Arial" w:hAnsi="Arial" w:cs="Arial"/>
          <w:sz w:val="24"/>
        </w:rPr>
        <w:t>appropriate.</w:t>
      </w:r>
    </w:p>
    <w:p w14:paraId="6C07F7CE" w14:textId="77777777" w:rsidR="00440412" w:rsidRPr="00617729" w:rsidRDefault="00440412">
      <w:pPr>
        <w:pStyle w:val="BodyText"/>
        <w:rPr>
          <w:rFonts w:ascii="Arial" w:hAnsi="Arial" w:cs="Arial"/>
          <w:sz w:val="20"/>
        </w:rPr>
      </w:pPr>
    </w:p>
    <w:p w14:paraId="6C07F7CF" w14:textId="77777777" w:rsidR="00440412" w:rsidRPr="00617729" w:rsidRDefault="00440412">
      <w:pPr>
        <w:pStyle w:val="BodyText"/>
        <w:rPr>
          <w:rFonts w:ascii="Arial" w:hAnsi="Arial" w:cs="Arial"/>
          <w:sz w:val="20"/>
        </w:rPr>
      </w:pPr>
    </w:p>
    <w:p w14:paraId="6C07F7D0" w14:textId="77777777" w:rsidR="00440412" w:rsidRPr="00617729" w:rsidRDefault="00440412">
      <w:pPr>
        <w:pStyle w:val="BodyText"/>
        <w:rPr>
          <w:rFonts w:ascii="Arial" w:hAnsi="Arial" w:cs="Arial"/>
          <w:sz w:val="20"/>
        </w:rPr>
      </w:pPr>
    </w:p>
    <w:tbl>
      <w:tblPr>
        <w:tblpPr w:leftFromText="180" w:rightFromText="180" w:vertAnchor="text" w:horzAnchor="margin" w:tblpXSpec="center"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4"/>
        <w:gridCol w:w="6037"/>
      </w:tblGrid>
      <w:tr w:rsidR="00025A39" w:rsidRPr="00617729" w14:paraId="21D0AB28" w14:textId="77777777" w:rsidTr="00025A39">
        <w:trPr>
          <w:trHeight w:val="883"/>
        </w:trPr>
        <w:tc>
          <w:tcPr>
            <w:tcW w:w="3034" w:type="dxa"/>
            <w:vMerge w:val="restart"/>
          </w:tcPr>
          <w:p w14:paraId="36813719" w14:textId="4A8179C6" w:rsidR="00025A39" w:rsidRPr="00617729" w:rsidRDefault="00025A39" w:rsidP="00025A39">
            <w:pPr>
              <w:pStyle w:val="TableParagraph"/>
              <w:spacing w:before="123"/>
              <w:ind w:left="779"/>
              <w:rPr>
                <w:sz w:val="20"/>
              </w:rPr>
            </w:pPr>
            <w:r w:rsidRPr="00617729">
              <w:rPr>
                <w:sz w:val="20"/>
              </w:rPr>
              <w:t>Sign-off</w:t>
            </w:r>
            <w:r w:rsidRPr="00617729">
              <w:rPr>
                <w:spacing w:val="-4"/>
                <w:sz w:val="20"/>
              </w:rPr>
              <w:t xml:space="preserve"> </w:t>
            </w:r>
            <w:r w:rsidRPr="00617729">
              <w:rPr>
                <w:sz w:val="20"/>
              </w:rPr>
              <w:t>Assessor:</w:t>
            </w:r>
          </w:p>
        </w:tc>
        <w:tc>
          <w:tcPr>
            <w:tcW w:w="6037" w:type="dxa"/>
            <w:tcBorders>
              <w:bottom w:val="nil"/>
            </w:tcBorders>
          </w:tcPr>
          <w:p w14:paraId="6E3A4718" w14:textId="77777777" w:rsidR="00BD2851" w:rsidRDefault="00025A39" w:rsidP="00BD2851">
            <w:pPr>
              <w:pStyle w:val="TableParagraph"/>
              <w:spacing w:before="16" w:line="372" w:lineRule="exact"/>
              <w:ind w:right="2644"/>
              <w:rPr>
                <w:spacing w:val="1"/>
                <w:sz w:val="20"/>
              </w:rPr>
            </w:pPr>
            <w:r w:rsidRPr="00617729">
              <w:rPr>
                <w:sz w:val="20"/>
              </w:rPr>
              <w:t>Name:</w:t>
            </w:r>
            <w:r w:rsidRPr="00617729">
              <w:rPr>
                <w:spacing w:val="1"/>
                <w:sz w:val="20"/>
              </w:rPr>
              <w:t xml:space="preserve"> </w:t>
            </w:r>
          </w:p>
          <w:p w14:paraId="162B9A71" w14:textId="74229851" w:rsidR="00025A39" w:rsidRPr="00617729" w:rsidRDefault="00025A39" w:rsidP="00BD2851">
            <w:pPr>
              <w:pStyle w:val="TableParagraph"/>
              <w:spacing w:before="16" w:line="372" w:lineRule="exact"/>
              <w:ind w:right="2644"/>
              <w:rPr>
                <w:sz w:val="20"/>
              </w:rPr>
            </w:pPr>
            <w:r w:rsidRPr="00617729">
              <w:rPr>
                <w:spacing w:val="-1"/>
                <w:sz w:val="20"/>
              </w:rPr>
              <w:t>Job</w:t>
            </w:r>
            <w:r w:rsidRPr="00617729">
              <w:rPr>
                <w:spacing w:val="-11"/>
                <w:sz w:val="20"/>
              </w:rPr>
              <w:t xml:space="preserve"> </w:t>
            </w:r>
            <w:r w:rsidRPr="00617729">
              <w:rPr>
                <w:sz w:val="20"/>
              </w:rPr>
              <w:t>Title:</w:t>
            </w:r>
          </w:p>
        </w:tc>
      </w:tr>
      <w:tr w:rsidR="00025A39" w:rsidRPr="00617729" w14:paraId="1695377A" w14:textId="77777777" w:rsidTr="00025A39">
        <w:trPr>
          <w:trHeight w:val="476"/>
        </w:trPr>
        <w:tc>
          <w:tcPr>
            <w:tcW w:w="3034" w:type="dxa"/>
            <w:vMerge/>
            <w:tcBorders>
              <w:top w:val="nil"/>
            </w:tcBorders>
          </w:tcPr>
          <w:p w14:paraId="5D42E9A8" w14:textId="77777777" w:rsidR="00025A39" w:rsidRPr="00617729" w:rsidRDefault="00025A39" w:rsidP="00025A39">
            <w:pPr>
              <w:rPr>
                <w:sz w:val="2"/>
                <w:szCs w:val="2"/>
              </w:rPr>
            </w:pPr>
          </w:p>
        </w:tc>
        <w:tc>
          <w:tcPr>
            <w:tcW w:w="6037" w:type="dxa"/>
            <w:tcBorders>
              <w:top w:val="nil"/>
            </w:tcBorders>
          </w:tcPr>
          <w:p w14:paraId="6B0AC0D9" w14:textId="77777777" w:rsidR="00025A39" w:rsidRPr="00617729" w:rsidRDefault="00025A39" w:rsidP="00BD2851">
            <w:pPr>
              <w:pStyle w:val="TableParagraph"/>
              <w:tabs>
                <w:tab w:val="left" w:pos="3191"/>
              </w:tabs>
              <w:spacing w:before="106"/>
              <w:ind w:left="10"/>
              <w:rPr>
                <w:sz w:val="20"/>
              </w:rPr>
            </w:pPr>
            <w:r w:rsidRPr="00617729">
              <w:rPr>
                <w:sz w:val="20"/>
              </w:rPr>
              <w:t>Signature:</w:t>
            </w:r>
            <w:r w:rsidRPr="00617729">
              <w:rPr>
                <w:sz w:val="20"/>
              </w:rPr>
              <w:tab/>
              <w:t>Date:</w:t>
            </w:r>
          </w:p>
        </w:tc>
      </w:tr>
    </w:tbl>
    <w:p w14:paraId="6C07F7D1" w14:textId="77777777" w:rsidR="00440412" w:rsidRPr="00617729" w:rsidRDefault="00440412">
      <w:pPr>
        <w:pStyle w:val="BodyText"/>
        <w:rPr>
          <w:rFonts w:ascii="Arial" w:hAnsi="Arial" w:cs="Arial"/>
          <w:sz w:val="20"/>
        </w:rPr>
      </w:pPr>
    </w:p>
    <w:p w14:paraId="6C07F7D2" w14:textId="77777777" w:rsidR="00440412" w:rsidRPr="00617729" w:rsidRDefault="00440412">
      <w:pPr>
        <w:pStyle w:val="BodyText"/>
        <w:rPr>
          <w:rFonts w:ascii="Arial" w:hAnsi="Arial" w:cs="Arial"/>
          <w:sz w:val="20"/>
        </w:rPr>
      </w:pPr>
    </w:p>
    <w:p w14:paraId="6C07F7D3" w14:textId="77777777" w:rsidR="00440412" w:rsidRPr="00617729" w:rsidRDefault="00440412">
      <w:pPr>
        <w:pStyle w:val="BodyText"/>
        <w:spacing w:before="5"/>
        <w:rPr>
          <w:rFonts w:ascii="Arial" w:hAnsi="Arial" w:cs="Arial"/>
          <w:sz w:val="17"/>
        </w:rPr>
      </w:pPr>
    </w:p>
    <w:p w14:paraId="6C07F7E0" w14:textId="77777777" w:rsidR="00440412" w:rsidRPr="00617729" w:rsidRDefault="00440412">
      <w:pPr>
        <w:pStyle w:val="BodyText"/>
        <w:rPr>
          <w:rFonts w:ascii="Arial" w:hAnsi="Arial" w:cs="Arial"/>
          <w:sz w:val="20"/>
        </w:rPr>
      </w:pPr>
    </w:p>
    <w:p w14:paraId="6C07F7E1" w14:textId="77777777" w:rsidR="00440412" w:rsidRPr="00617729" w:rsidRDefault="00440412">
      <w:pPr>
        <w:pStyle w:val="BodyText"/>
        <w:rPr>
          <w:rFonts w:ascii="Arial" w:hAnsi="Arial" w:cs="Arial"/>
          <w:sz w:val="20"/>
        </w:rPr>
      </w:pPr>
    </w:p>
    <w:p w14:paraId="6C07F7E2" w14:textId="77777777" w:rsidR="00440412" w:rsidRPr="00617729" w:rsidRDefault="00440412">
      <w:pPr>
        <w:pStyle w:val="BodyText"/>
        <w:spacing w:before="12"/>
        <w:rPr>
          <w:rFonts w:ascii="Arial" w:hAnsi="Arial" w:cs="Arial"/>
          <w:sz w:val="18"/>
        </w:rPr>
      </w:pPr>
    </w:p>
    <w:p w14:paraId="6C07F7E4" w14:textId="0D9A4D6B" w:rsidR="00440412" w:rsidRPr="00617729" w:rsidRDefault="005370AC" w:rsidP="00025A39">
      <w:pPr>
        <w:spacing w:before="56"/>
        <w:ind w:left="2538" w:right="2602"/>
        <w:jc w:val="center"/>
      </w:pPr>
      <w:r w:rsidRPr="00617729">
        <w:t>A</w:t>
      </w:r>
      <w:r w:rsidRPr="00617729">
        <w:rPr>
          <w:spacing w:val="-1"/>
        </w:rPr>
        <w:t xml:space="preserve"> </w:t>
      </w:r>
      <w:r w:rsidRPr="00617729">
        <w:t>copy</w:t>
      </w:r>
      <w:r w:rsidRPr="00617729">
        <w:rPr>
          <w:spacing w:val="-2"/>
        </w:rPr>
        <w:t xml:space="preserve"> </w:t>
      </w:r>
      <w:r w:rsidRPr="00617729">
        <w:t>of</w:t>
      </w:r>
      <w:r w:rsidRPr="00617729">
        <w:rPr>
          <w:spacing w:val="-3"/>
        </w:rPr>
        <w:t xml:space="preserve"> </w:t>
      </w:r>
      <w:r w:rsidRPr="00617729">
        <w:t>this declaration</w:t>
      </w:r>
      <w:r w:rsidRPr="00617729">
        <w:rPr>
          <w:spacing w:val="-2"/>
        </w:rPr>
        <w:t xml:space="preserve"> </w:t>
      </w:r>
      <w:r w:rsidRPr="00617729">
        <w:t>should</w:t>
      </w:r>
      <w:r w:rsidRPr="00617729">
        <w:rPr>
          <w:spacing w:val="-1"/>
        </w:rPr>
        <w:t xml:space="preserve"> </w:t>
      </w:r>
      <w:r w:rsidRPr="00617729">
        <w:t>be retained by</w:t>
      </w:r>
      <w:r w:rsidRPr="00617729">
        <w:rPr>
          <w:spacing w:val="-4"/>
        </w:rPr>
        <w:t xml:space="preserve"> </w:t>
      </w:r>
      <w:r w:rsidRPr="00617729">
        <w:t>the</w:t>
      </w:r>
      <w:r w:rsidRPr="00617729">
        <w:rPr>
          <w:spacing w:val="3"/>
        </w:rPr>
        <w:t xml:space="preserve"> </w:t>
      </w:r>
      <w:r w:rsidR="00F95D74">
        <w:rPr>
          <w:spacing w:val="3"/>
        </w:rPr>
        <w:t xml:space="preserve">Middlesex Clinical skills department and trusts </w:t>
      </w:r>
      <w:r w:rsidR="00F95D74">
        <w:t>education department</w:t>
      </w:r>
    </w:p>
    <w:sectPr w:rsidR="00440412" w:rsidRPr="00617729">
      <w:headerReference w:type="default" r:id="rId7"/>
      <w:footerReference w:type="default" r:id="rId8"/>
      <w:pgSz w:w="11910" w:h="16840"/>
      <w:pgMar w:top="1660" w:right="0" w:bottom="2020" w:left="120" w:header="380" w:footer="18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3FC0F" w14:textId="77777777" w:rsidR="00616D48" w:rsidRDefault="00616D48">
      <w:r>
        <w:separator/>
      </w:r>
    </w:p>
  </w:endnote>
  <w:endnote w:type="continuationSeparator" w:id="0">
    <w:p w14:paraId="4C459614" w14:textId="77777777" w:rsidR="00616D48" w:rsidRDefault="0061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F7EB" w14:textId="0D12FC15" w:rsidR="00440412" w:rsidRDefault="0044041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EF53C" w14:textId="77777777" w:rsidR="00616D48" w:rsidRDefault="00616D48">
      <w:r>
        <w:separator/>
      </w:r>
    </w:p>
  </w:footnote>
  <w:footnote w:type="continuationSeparator" w:id="0">
    <w:p w14:paraId="2C08EBA7" w14:textId="77777777" w:rsidR="00616D48" w:rsidRDefault="00616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F7EA" w14:textId="0365D82F" w:rsidR="00440412" w:rsidRDefault="00E903EA">
    <w:pPr>
      <w:pStyle w:val="BodyText"/>
      <w:spacing w:line="14" w:lineRule="auto"/>
      <w:rPr>
        <w:sz w:val="20"/>
      </w:rPr>
    </w:pPr>
    <w:r>
      <w:rPr>
        <w:rFonts w:ascii="Times New Roman" w:eastAsiaTheme="minorEastAsia" w:hAnsi="Times New Roman" w:cs="Times New Roman"/>
        <w:noProof/>
      </w:rPr>
      <w:drawing>
        <wp:anchor distT="0" distB="0" distL="114300" distR="114300" simplePos="0" relativeHeight="486941184" behindDoc="1" locked="0" layoutInCell="1" allowOverlap="1" wp14:anchorId="22F1E71C" wp14:editId="34CEFA51">
          <wp:simplePos x="0" y="0"/>
          <wp:positionH relativeFrom="column">
            <wp:posOffset>0</wp:posOffset>
          </wp:positionH>
          <wp:positionV relativeFrom="paragraph">
            <wp:posOffset>-635</wp:posOffset>
          </wp:positionV>
          <wp:extent cx="1948815" cy="8489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154" t="21829" r="8757" b="54868"/>
                  <a:stretch>
                    <a:fillRect/>
                  </a:stretch>
                </pic:blipFill>
                <pic:spPr bwMode="auto">
                  <a:xfrm>
                    <a:off x="0" y="0"/>
                    <a:ext cx="1948815" cy="8489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5093"/>
    <w:multiLevelType w:val="hybridMultilevel"/>
    <w:tmpl w:val="B4B069CC"/>
    <w:lvl w:ilvl="0" w:tplc="42562D0A">
      <w:numFmt w:val="bullet"/>
      <w:lvlText w:val=""/>
      <w:lvlJc w:val="left"/>
      <w:pPr>
        <w:ind w:left="2040" w:hanging="360"/>
      </w:pPr>
      <w:rPr>
        <w:rFonts w:ascii="Symbol" w:eastAsia="Symbol" w:hAnsi="Symbol" w:cs="Symbol" w:hint="default"/>
        <w:b w:val="0"/>
        <w:bCs w:val="0"/>
        <w:i w:val="0"/>
        <w:iCs w:val="0"/>
        <w:w w:val="100"/>
        <w:sz w:val="24"/>
        <w:szCs w:val="24"/>
        <w:lang w:val="en-GB" w:eastAsia="en-US" w:bidi="ar-SA"/>
      </w:rPr>
    </w:lvl>
    <w:lvl w:ilvl="1" w:tplc="1F38EC46">
      <w:numFmt w:val="bullet"/>
      <w:lvlText w:val="•"/>
      <w:lvlJc w:val="left"/>
      <w:pPr>
        <w:ind w:left="3014" w:hanging="360"/>
      </w:pPr>
      <w:rPr>
        <w:rFonts w:hint="default"/>
        <w:lang w:val="en-GB" w:eastAsia="en-US" w:bidi="ar-SA"/>
      </w:rPr>
    </w:lvl>
    <w:lvl w:ilvl="2" w:tplc="F9EEA6E8">
      <w:numFmt w:val="bullet"/>
      <w:lvlText w:val="•"/>
      <w:lvlJc w:val="left"/>
      <w:pPr>
        <w:ind w:left="3989" w:hanging="360"/>
      </w:pPr>
      <w:rPr>
        <w:rFonts w:hint="default"/>
        <w:lang w:val="en-GB" w:eastAsia="en-US" w:bidi="ar-SA"/>
      </w:rPr>
    </w:lvl>
    <w:lvl w:ilvl="3" w:tplc="8D8A6980">
      <w:numFmt w:val="bullet"/>
      <w:lvlText w:val="•"/>
      <w:lvlJc w:val="left"/>
      <w:pPr>
        <w:ind w:left="4963" w:hanging="360"/>
      </w:pPr>
      <w:rPr>
        <w:rFonts w:hint="default"/>
        <w:lang w:val="en-GB" w:eastAsia="en-US" w:bidi="ar-SA"/>
      </w:rPr>
    </w:lvl>
    <w:lvl w:ilvl="4" w:tplc="CD9EAC64">
      <w:numFmt w:val="bullet"/>
      <w:lvlText w:val="•"/>
      <w:lvlJc w:val="left"/>
      <w:pPr>
        <w:ind w:left="5938" w:hanging="360"/>
      </w:pPr>
      <w:rPr>
        <w:rFonts w:hint="default"/>
        <w:lang w:val="en-GB" w:eastAsia="en-US" w:bidi="ar-SA"/>
      </w:rPr>
    </w:lvl>
    <w:lvl w:ilvl="5" w:tplc="255EF966">
      <w:numFmt w:val="bullet"/>
      <w:lvlText w:val="•"/>
      <w:lvlJc w:val="left"/>
      <w:pPr>
        <w:ind w:left="6913" w:hanging="360"/>
      </w:pPr>
      <w:rPr>
        <w:rFonts w:hint="default"/>
        <w:lang w:val="en-GB" w:eastAsia="en-US" w:bidi="ar-SA"/>
      </w:rPr>
    </w:lvl>
    <w:lvl w:ilvl="6" w:tplc="771CE4C8">
      <w:numFmt w:val="bullet"/>
      <w:lvlText w:val="•"/>
      <w:lvlJc w:val="left"/>
      <w:pPr>
        <w:ind w:left="7887" w:hanging="360"/>
      </w:pPr>
      <w:rPr>
        <w:rFonts w:hint="default"/>
        <w:lang w:val="en-GB" w:eastAsia="en-US" w:bidi="ar-SA"/>
      </w:rPr>
    </w:lvl>
    <w:lvl w:ilvl="7" w:tplc="89761272">
      <w:numFmt w:val="bullet"/>
      <w:lvlText w:val="•"/>
      <w:lvlJc w:val="left"/>
      <w:pPr>
        <w:ind w:left="8862" w:hanging="360"/>
      </w:pPr>
      <w:rPr>
        <w:rFonts w:hint="default"/>
        <w:lang w:val="en-GB" w:eastAsia="en-US" w:bidi="ar-SA"/>
      </w:rPr>
    </w:lvl>
    <w:lvl w:ilvl="8" w:tplc="FDE29448">
      <w:numFmt w:val="bullet"/>
      <w:lvlText w:val="•"/>
      <w:lvlJc w:val="left"/>
      <w:pPr>
        <w:ind w:left="9837" w:hanging="360"/>
      </w:pPr>
      <w:rPr>
        <w:rFonts w:hint="default"/>
        <w:lang w:val="en-GB" w:eastAsia="en-US" w:bidi="ar-SA"/>
      </w:rPr>
    </w:lvl>
  </w:abstractNum>
  <w:abstractNum w:abstractNumId="1" w15:restartNumberingAfterBreak="0">
    <w:nsid w:val="0FD63B10"/>
    <w:multiLevelType w:val="hybridMultilevel"/>
    <w:tmpl w:val="16E48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83299"/>
    <w:multiLevelType w:val="hybridMultilevel"/>
    <w:tmpl w:val="C288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46A01CE"/>
    <w:multiLevelType w:val="hybridMultilevel"/>
    <w:tmpl w:val="DBD8658E"/>
    <w:lvl w:ilvl="0" w:tplc="4FFE121A">
      <w:start w:val="1"/>
      <w:numFmt w:val="lowerRoman"/>
      <w:lvlText w:val="%1."/>
      <w:lvlJc w:val="left"/>
      <w:pPr>
        <w:ind w:left="717" w:hanging="384"/>
        <w:jc w:val="right"/>
      </w:pPr>
      <w:rPr>
        <w:rFonts w:ascii="Arial" w:eastAsia="Arial" w:hAnsi="Arial" w:cs="Arial" w:hint="default"/>
        <w:b w:val="0"/>
        <w:bCs w:val="0"/>
        <w:i w:val="0"/>
        <w:iCs w:val="0"/>
        <w:spacing w:val="-2"/>
        <w:w w:val="99"/>
        <w:sz w:val="20"/>
        <w:szCs w:val="20"/>
        <w:lang w:val="en-GB" w:eastAsia="en-US" w:bidi="ar-SA"/>
      </w:rPr>
    </w:lvl>
    <w:lvl w:ilvl="1" w:tplc="E9B45554">
      <w:numFmt w:val="bullet"/>
      <w:lvlText w:val="•"/>
      <w:lvlJc w:val="left"/>
      <w:pPr>
        <w:ind w:left="1097" w:hanging="384"/>
      </w:pPr>
      <w:rPr>
        <w:rFonts w:hint="default"/>
        <w:lang w:val="en-GB" w:eastAsia="en-US" w:bidi="ar-SA"/>
      </w:rPr>
    </w:lvl>
    <w:lvl w:ilvl="2" w:tplc="DE0E55D8">
      <w:numFmt w:val="bullet"/>
      <w:lvlText w:val="•"/>
      <w:lvlJc w:val="left"/>
      <w:pPr>
        <w:ind w:left="1475" w:hanging="384"/>
      </w:pPr>
      <w:rPr>
        <w:rFonts w:hint="default"/>
        <w:lang w:val="en-GB" w:eastAsia="en-US" w:bidi="ar-SA"/>
      </w:rPr>
    </w:lvl>
    <w:lvl w:ilvl="3" w:tplc="D6CE227E">
      <w:numFmt w:val="bullet"/>
      <w:lvlText w:val="•"/>
      <w:lvlJc w:val="left"/>
      <w:pPr>
        <w:ind w:left="1852" w:hanging="384"/>
      </w:pPr>
      <w:rPr>
        <w:rFonts w:hint="default"/>
        <w:lang w:val="en-GB" w:eastAsia="en-US" w:bidi="ar-SA"/>
      </w:rPr>
    </w:lvl>
    <w:lvl w:ilvl="4" w:tplc="9ECA27E4">
      <w:numFmt w:val="bullet"/>
      <w:lvlText w:val="•"/>
      <w:lvlJc w:val="left"/>
      <w:pPr>
        <w:ind w:left="2230" w:hanging="384"/>
      </w:pPr>
      <w:rPr>
        <w:rFonts w:hint="default"/>
        <w:lang w:val="en-GB" w:eastAsia="en-US" w:bidi="ar-SA"/>
      </w:rPr>
    </w:lvl>
    <w:lvl w:ilvl="5" w:tplc="A18E4DA8">
      <w:numFmt w:val="bullet"/>
      <w:lvlText w:val="•"/>
      <w:lvlJc w:val="left"/>
      <w:pPr>
        <w:ind w:left="2607" w:hanging="384"/>
      </w:pPr>
      <w:rPr>
        <w:rFonts w:hint="default"/>
        <w:lang w:val="en-GB" w:eastAsia="en-US" w:bidi="ar-SA"/>
      </w:rPr>
    </w:lvl>
    <w:lvl w:ilvl="6" w:tplc="A4585D46">
      <w:numFmt w:val="bullet"/>
      <w:lvlText w:val="•"/>
      <w:lvlJc w:val="left"/>
      <w:pPr>
        <w:ind w:left="2985" w:hanging="384"/>
      </w:pPr>
      <w:rPr>
        <w:rFonts w:hint="default"/>
        <w:lang w:val="en-GB" w:eastAsia="en-US" w:bidi="ar-SA"/>
      </w:rPr>
    </w:lvl>
    <w:lvl w:ilvl="7" w:tplc="A36276DC">
      <w:numFmt w:val="bullet"/>
      <w:lvlText w:val="•"/>
      <w:lvlJc w:val="left"/>
      <w:pPr>
        <w:ind w:left="3362" w:hanging="384"/>
      </w:pPr>
      <w:rPr>
        <w:rFonts w:hint="default"/>
        <w:lang w:val="en-GB" w:eastAsia="en-US" w:bidi="ar-SA"/>
      </w:rPr>
    </w:lvl>
    <w:lvl w:ilvl="8" w:tplc="7C0673A4">
      <w:numFmt w:val="bullet"/>
      <w:lvlText w:val="•"/>
      <w:lvlJc w:val="left"/>
      <w:pPr>
        <w:ind w:left="3740" w:hanging="384"/>
      </w:pPr>
      <w:rPr>
        <w:rFonts w:hint="default"/>
        <w:lang w:val="en-GB" w:eastAsia="en-US" w:bidi="ar-SA"/>
      </w:rPr>
    </w:lvl>
  </w:abstractNum>
  <w:abstractNum w:abstractNumId="4" w15:restartNumberingAfterBreak="0">
    <w:nsid w:val="44331AC2"/>
    <w:multiLevelType w:val="hybridMultilevel"/>
    <w:tmpl w:val="96C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AB6D73"/>
    <w:multiLevelType w:val="hybridMultilevel"/>
    <w:tmpl w:val="4AD41DCA"/>
    <w:lvl w:ilvl="0" w:tplc="441AEDA6">
      <w:numFmt w:val="bullet"/>
      <w:lvlText w:val=""/>
      <w:lvlJc w:val="left"/>
      <w:pPr>
        <w:ind w:left="465" w:hanging="360"/>
      </w:pPr>
      <w:rPr>
        <w:rFonts w:ascii="Symbol" w:eastAsia="Symbol" w:hAnsi="Symbol" w:cs="Symbol" w:hint="default"/>
        <w:w w:val="99"/>
        <w:lang w:val="en-GB" w:eastAsia="en-US" w:bidi="ar-SA"/>
      </w:rPr>
    </w:lvl>
    <w:lvl w:ilvl="1" w:tplc="B804F68C">
      <w:numFmt w:val="bullet"/>
      <w:lvlText w:val="•"/>
      <w:lvlJc w:val="left"/>
      <w:pPr>
        <w:ind w:left="1177" w:hanging="360"/>
      </w:pPr>
      <w:rPr>
        <w:rFonts w:hint="default"/>
        <w:lang w:val="en-GB" w:eastAsia="en-US" w:bidi="ar-SA"/>
      </w:rPr>
    </w:lvl>
    <w:lvl w:ilvl="2" w:tplc="FEB61390">
      <w:numFmt w:val="bullet"/>
      <w:lvlText w:val="•"/>
      <w:lvlJc w:val="left"/>
      <w:pPr>
        <w:ind w:left="1895" w:hanging="360"/>
      </w:pPr>
      <w:rPr>
        <w:rFonts w:hint="default"/>
        <w:lang w:val="en-GB" w:eastAsia="en-US" w:bidi="ar-SA"/>
      </w:rPr>
    </w:lvl>
    <w:lvl w:ilvl="3" w:tplc="C63EC192">
      <w:numFmt w:val="bullet"/>
      <w:lvlText w:val="•"/>
      <w:lvlJc w:val="left"/>
      <w:pPr>
        <w:ind w:left="2612" w:hanging="360"/>
      </w:pPr>
      <w:rPr>
        <w:rFonts w:hint="default"/>
        <w:lang w:val="en-GB" w:eastAsia="en-US" w:bidi="ar-SA"/>
      </w:rPr>
    </w:lvl>
    <w:lvl w:ilvl="4" w:tplc="B9E28968">
      <w:numFmt w:val="bullet"/>
      <w:lvlText w:val="•"/>
      <w:lvlJc w:val="left"/>
      <w:pPr>
        <w:ind w:left="3330" w:hanging="360"/>
      </w:pPr>
      <w:rPr>
        <w:rFonts w:hint="default"/>
        <w:lang w:val="en-GB" w:eastAsia="en-US" w:bidi="ar-SA"/>
      </w:rPr>
    </w:lvl>
    <w:lvl w:ilvl="5" w:tplc="E5A0C8F0">
      <w:numFmt w:val="bullet"/>
      <w:lvlText w:val="•"/>
      <w:lvlJc w:val="left"/>
      <w:pPr>
        <w:ind w:left="4048" w:hanging="360"/>
      </w:pPr>
      <w:rPr>
        <w:rFonts w:hint="default"/>
        <w:lang w:val="en-GB" w:eastAsia="en-US" w:bidi="ar-SA"/>
      </w:rPr>
    </w:lvl>
    <w:lvl w:ilvl="6" w:tplc="415860A6">
      <w:numFmt w:val="bullet"/>
      <w:lvlText w:val="•"/>
      <w:lvlJc w:val="left"/>
      <w:pPr>
        <w:ind w:left="4765" w:hanging="360"/>
      </w:pPr>
      <w:rPr>
        <w:rFonts w:hint="default"/>
        <w:lang w:val="en-GB" w:eastAsia="en-US" w:bidi="ar-SA"/>
      </w:rPr>
    </w:lvl>
    <w:lvl w:ilvl="7" w:tplc="31363CB6">
      <w:numFmt w:val="bullet"/>
      <w:lvlText w:val="•"/>
      <w:lvlJc w:val="left"/>
      <w:pPr>
        <w:ind w:left="5483" w:hanging="360"/>
      </w:pPr>
      <w:rPr>
        <w:rFonts w:hint="default"/>
        <w:lang w:val="en-GB" w:eastAsia="en-US" w:bidi="ar-SA"/>
      </w:rPr>
    </w:lvl>
    <w:lvl w:ilvl="8" w:tplc="70FCE458">
      <w:numFmt w:val="bullet"/>
      <w:lvlText w:val="•"/>
      <w:lvlJc w:val="left"/>
      <w:pPr>
        <w:ind w:left="6200" w:hanging="360"/>
      </w:pPr>
      <w:rPr>
        <w:rFonts w:hint="default"/>
        <w:lang w:val="en-GB" w:eastAsia="en-US" w:bidi="ar-SA"/>
      </w:rPr>
    </w:lvl>
  </w:abstractNum>
  <w:abstractNum w:abstractNumId="6" w15:restartNumberingAfterBreak="0">
    <w:nsid w:val="68DC1B4C"/>
    <w:multiLevelType w:val="hybridMultilevel"/>
    <w:tmpl w:val="F2AEC794"/>
    <w:lvl w:ilvl="0" w:tplc="012C6A2E">
      <w:numFmt w:val="bullet"/>
      <w:lvlText w:val=""/>
      <w:lvlJc w:val="left"/>
      <w:pPr>
        <w:ind w:left="837" w:hanging="360"/>
      </w:pPr>
      <w:rPr>
        <w:rFonts w:ascii="Symbol" w:eastAsia="Symbol" w:hAnsi="Symbol" w:cs="Symbol" w:hint="default"/>
        <w:b w:val="0"/>
        <w:bCs w:val="0"/>
        <w:i w:val="0"/>
        <w:iCs w:val="0"/>
        <w:w w:val="100"/>
        <w:sz w:val="16"/>
        <w:szCs w:val="16"/>
        <w:lang w:val="en-GB" w:eastAsia="en-US" w:bidi="ar-SA"/>
      </w:rPr>
    </w:lvl>
    <w:lvl w:ilvl="1" w:tplc="0310C9E2">
      <w:numFmt w:val="bullet"/>
      <w:lvlText w:val="•"/>
      <w:lvlJc w:val="left"/>
      <w:pPr>
        <w:ind w:left="1210" w:hanging="360"/>
      </w:pPr>
      <w:rPr>
        <w:rFonts w:hint="default"/>
        <w:lang w:val="en-GB" w:eastAsia="en-US" w:bidi="ar-SA"/>
      </w:rPr>
    </w:lvl>
    <w:lvl w:ilvl="2" w:tplc="91362E76">
      <w:numFmt w:val="bullet"/>
      <w:lvlText w:val="•"/>
      <w:lvlJc w:val="left"/>
      <w:pPr>
        <w:ind w:left="1581" w:hanging="360"/>
      </w:pPr>
      <w:rPr>
        <w:rFonts w:hint="default"/>
        <w:lang w:val="en-GB" w:eastAsia="en-US" w:bidi="ar-SA"/>
      </w:rPr>
    </w:lvl>
    <w:lvl w:ilvl="3" w:tplc="C490576A">
      <w:numFmt w:val="bullet"/>
      <w:lvlText w:val="•"/>
      <w:lvlJc w:val="left"/>
      <w:pPr>
        <w:ind w:left="1952" w:hanging="360"/>
      </w:pPr>
      <w:rPr>
        <w:rFonts w:hint="default"/>
        <w:lang w:val="en-GB" w:eastAsia="en-US" w:bidi="ar-SA"/>
      </w:rPr>
    </w:lvl>
    <w:lvl w:ilvl="4" w:tplc="EFF4F714">
      <w:numFmt w:val="bullet"/>
      <w:lvlText w:val="•"/>
      <w:lvlJc w:val="left"/>
      <w:pPr>
        <w:ind w:left="2323" w:hanging="360"/>
      </w:pPr>
      <w:rPr>
        <w:rFonts w:hint="default"/>
        <w:lang w:val="en-GB" w:eastAsia="en-US" w:bidi="ar-SA"/>
      </w:rPr>
    </w:lvl>
    <w:lvl w:ilvl="5" w:tplc="40F2E6D8">
      <w:numFmt w:val="bullet"/>
      <w:lvlText w:val="•"/>
      <w:lvlJc w:val="left"/>
      <w:pPr>
        <w:ind w:left="2694" w:hanging="360"/>
      </w:pPr>
      <w:rPr>
        <w:rFonts w:hint="default"/>
        <w:lang w:val="en-GB" w:eastAsia="en-US" w:bidi="ar-SA"/>
      </w:rPr>
    </w:lvl>
    <w:lvl w:ilvl="6" w:tplc="90F692E8">
      <w:numFmt w:val="bullet"/>
      <w:lvlText w:val="•"/>
      <w:lvlJc w:val="left"/>
      <w:pPr>
        <w:ind w:left="3065" w:hanging="360"/>
      </w:pPr>
      <w:rPr>
        <w:rFonts w:hint="default"/>
        <w:lang w:val="en-GB" w:eastAsia="en-US" w:bidi="ar-SA"/>
      </w:rPr>
    </w:lvl>
    <w:lvl w:ilvl="7" w:tplc="594C11EE">
      <w:numFmt w:val="bullet"/>
      <w:lvlText w:val="•"/>
      <w:lvlJc w:val="left"/>
      <w:pPr>
        <w:ind w:left="3436" w:hanging="360"/>
      </w:pPr>
      <w:rPr>
        <w:rFonts w:hint="default"/>
        <w:lang w:val="en-GB" w:eastAsia="en-US" w:bidi="ar-SA"/>
      </w:rPr>
    </w:lvl>
    <w:lvl w:ilvl="8" w:tplc="3BC8C6E4">
      <w:numFmt w:val="bullet"/>
      <w:lvlText w:val="•"/>
      <w:lvlJc w:val="left"/>
      <w:pPr>
        <w:ind w:left="3807" w:hanging="360"/>
      </w:pPr>
      <w:rPr>
        <w:rFonts w:hint="default"/>
        <w:lang w:val="en-GB" w:eastAsia="en-US" w:bidi="ar-SA"/>
      </w:rPr>
    </w:lvl>
  </w:abstractNum>
  <w:abstractNum w:abstractNumId="7" w15:restartNumberingAfterBreak="0">
    <w:nsid w:val="70901808"/>
    <w:multiLevelType w:val="hybridMultilevel"/>
    <w:tmpl w:val="1E4A5DFA"/>
    <w:lvl w:ilvl="0" w:tplc="A44EF0BE">
      <w:start w:val="1"/>
      <w:numFmt w:val="lowerRoman"/>
      <w:lvlText w:val="%1."/>
      <w:lvlJc w:val="left"/>
      <w:pPr>
        <w:ind w:left="837" w:hanging="461"/>
        <w:jc w:val="right"/>
      </w:pPr>
      <w:rPr>
        <w:rFonts w:hint="default"/>
        <w:spacing w:val="-2"/>
        <w:w w:val="99"/>
        <w:lang w:val="en-GB" w:eastAsia="en-US" w:bidi="ar-SA"/>
      </w:rPr>
    </w:lvl>
    <w:lvl w:ilvl="1" w:tplc="295403D2">
      <w:numFmt w:val="bullet"/>
      <w:lvlText w:val="•"/>
      <w:lvlJc w:val="left"/>
      <w:pPr>
        <w:ind w:left="1210" w:hanging="461"/>
      </w:pPr>
      <w:rPr>
        <w:rFonts w:hint="default"/>
        <w:lang w:val="en-GB" w:eastAsia="en-US" w:bidi="ar-SA"/>
      </w:rPr>
    </w:lvl>
    <w:lvl w:ilvl="2" w:tplc="D95C5A12">
      <w:numFmt w:val="bullet"/>
      <w:lvlText w:val="•"/>
      <w:lvlJc w:val="left"/>
      <w:pPr>
        <w:ind w:left="1581" w:hanging="461"/>
      </w:pPr>
      <w:rPr>
        <w:rFonts w:hint="default"/>
        <w:lang w:val="en-GB" w:eastAsia="en-US" w:bidi="ar-SA"/>
      </w:rPr>
    </w:lvl>
    <w:lvl w:ilvl="3" w:tplc="EE38A2DC">
      <w:numFmt w:val="bullet"/>
      <w:lvlText w:val="•"/>
      <w:lvlJc w:val="left"/>
      <w:pPr>
        <w:ind w:left="1952" w:hanging="461"/>
      </w:pPr>
      <w:rPr>
        <w:rFonts w:hint="default"/>
        <w:lang w:val="en-GB" w:eastAsia="en-US" w:bidi="ar-SA"/>
      </w:rPr>
    </w:lvl>
    <w:lvl w:ilvl="4" w:tplc="5E0A22B6">
      <w:numFmt w:val="bullet"/>
      <w:lvlText w:val="•"/>
      <w:lvlJc w:val="left"/>
      <w:pPr>
        <w:ind w:left="2323" w:hanging="461"/>
      </w:pPr>
      <w:rPr>
        <w:rFonts w:hint="default"/>
        <w:lang w:val="en-GB" w:eastAsia="en-US" w:bidi="ar-SA"/>
      </w:rPr>
    </w:lvl>
    <w:lvl w:ilvl="5" w:tplc="1430B910">
      <w:numFmt w:val="bullet"/>
      <w:lvlText w:val="•"/>
      <w:lvlJc w:val="left"/>
      <w:pPr>
        <w:ind w:left="2694" w:hanging="461"/>
      </w:pPr>
      <w:rPr>
        <w:rFonts w:hint="default"/>
        <w:lang w:val="en-GB" w:eastAsia="en-US" w:bidi="ar-SA"/>
      </w:rPr>
    </w:lvl>
    <w:lvl w:ilvl="6" w:tplc="4134D898">
      <w:numFmt w:val="bullet"/>
      <w:lvlText w:val="•"/>
      <w:lvlJc w:val="left"/>
      <w:pPr>
        <w:ind w:left="3065" w:hanging="461"/>
      </w:pPr>
      <w:rPr>
        <w:rFonts w:hint="default"/>
        <w:lang w:val="en-GB" w:eastAsia="en-US" w:bidi="ar-SA"/>
      </w:rPr>
    </w:lvl>
    <w:lvl w:ilvl="7" w:tplc="C6EE2B78">
      <w:numFmt w:val="bullet"/>
      <w:lvlText w:val="•"/>
      <w:lvlJc w:val="left"/>
      <w:pPr>
        <w:ind w:left="3436" w:hanging="461"/>
      </w:pPr>
      <w:rPr>
        <w:rFonts w:hint="default"/>
        <w:lang w:val="en-GB" w:eastAsia="en-US" w:bidi="ar-SA"/>
      </w:rPr>
    </w:lvl>
    <w:lvl w:ilvl="8" w:tplc="1F685FE2">
      <w:numFmt w:val="bullet"/>
      <w:lvlText w:val="•"/>
      <w:lvlJc w:val="left"/>
      <w:pPr>
        <w:ind w:left="3807" w:hanging="461"/>
      </w:pPr>
      <w:rPr>
        <w:rFonts w:hint="default"/>
        <w:lang w:val="en-GB" w:eastAsia="en-US" w:bidi="ar-SA"/>
      </w:rPr>
    </w:lvl>
  </w:abstractNum>
  <w:abstractNum w:abstractNumId="8" w15:restartNumberingAfterBreak="0">
    <w:nsid w:val="79F739E1"/>
    <w:multiLevelType w:val="hybridMultilevel"/>
    <w:tmpl w:val="65E8F174"/>
    <w:lvl w:ilvl="0" w:tplc="AE6E1DBE">
      <w:start w:val="1"/>
      <w:numFmt w:val="lowerRoman"/>
      <w:lvlText w:val="%1."/>
      <w:lvlJc w:val="left"/>
      <w:pPr>
        <w:ind w:left="837" w:hanging="461"/>
        <w:jc w:val="right"/>
      </w:pPr>
      <w:rPr>
        <w:rFonts w:ascii="Arial" w:eastAsia="Arial" w:hAnsi="Arial" w:cs="Arial" w:hint="default"/>
        <w:b w:val="0"/>
        <w:bCs w:val="0"/>
        <w:i w:val="0"/>
        <w:iCs w:val="0"/>
        <w:spacing w:val="-2"/>
        <w:w w:val="99"/>
        <w:sz w:val="20"/>
        <w:szCs w:val="20"/>
        <w:lang w:val="en-GB" w:eastAsia="en-US" w:bidi="ar-SA"/>
      </w:rPr>
    </w:lvl>
    <w:lvl w:ilvl="1" w:tplc="6C1E5AD2">
      <w:numFmt w:val="bullet"/>
      <w:lvlText w:val="•"/>
      <w:lvlJc w:val="left"/>
      <w:pPr>
        <w:ind w:left="1205" w:hanging="461"/>
      </w:pPr>
      <w:rPr>
        <w:rFonts w:hint="default"/>
        <w:lang w:val="en-GB" w:eastAsia="en-US" w:bidi="ar-SA"/>
      </w:rPr>
    </w:lvl>
    <w:lvl w:ilvl="2" w:tplc="8F1224FE">
      <w:numFmt w:val="bullet"/>
      <w:lvlText w:val="•"/>
      <w:lvlJc w:val="left"/>
      <w:pPr>
        <w:ind w:left="1571" w:hanging="461"/>
      </w:pPr>
      <w:rPr>
        <w:rFonts w:hint="default"/>
        <w:lang w:val="en-GB" w:eastAsia="en-US" w:bidi="ar-SA"/>
      </w:rPr>
    </w:lvl>
    <w:lvl w:ilvl="3" w:tplc="951E0982">
      <w:numFmt w:val="bullet"/>
      <w:lvlText w:val="•"/>
      <w:lvlJc w:val="left"/>
      <w:pPr>
        <w:ind w:left="1936" w:hanging="461"/>
      </w:pPr>
      <w:rPr>
        <w:rFonts w:hint="default"/>
        <w:lang w:val="en-GB" w:eastAsia="en-US" w:bidi="ar-SA"/>
      </w:rPr>
    </w:lvl>
    <w:lvl w:ilvl="4" w:tplc="FBB86B5A">
      <w:numFmt w:val="bullet"/>
      <w:lvlText w:val="•"/>
      <w:lvlJc w:val="left"/>
      <w:pPr>
        <w:ind w:left="2302" w:hanging="461"/>
      </w:pPr>
      <w:rPr>
        <w:rFonts w:hint="default"/>
        <w:lang w:val="en-GB" w:eastAsia="en-US" w:bidi="ar-SA"/>
      </w:rPr>
    </w:lvl>
    <w:lvl w:ilvl="5" w:tplc="EE3AC71C">
      <w:numFmt w:val="bullet"/>
      <w:lvlText w:val="•"/>
      <w:lvlJc w:val="left"/>
      <w:pPr>
        <w:ind w:left="2667" w:hanging="461"/>
      </w:pPr>
      <w:rPr>
        <w:rFonts w:hint="default"/>
        <w:lang w:val="en-GB" w:eastAsia="en-US" w:bidi="ar-SA"/>
      </w:rPr>
    </w:lvl>
    <w:lvl w:ilvl="6" w:tplc="37ECB5C0">
      <w:numFmt w:val="bullet"/>
      <w:lvlText w:val="•"/>
      <w:lvlJc w:val="left"/>
      <w:pPr>
        <w:ind w:left="3033" w:hanging="461"/>
      </w:pPr>
      <w:rPr>
        <w:rFonts w:hint="default"/>
        <w:lang w:val="en-GB" w:eastAsia="en-US" w:bidi="ar-SA"/>
      </w:rPr>
    </w:lvl>
    <w:lvl w:ilvl="7" w:tplc="34C021AC">
      <w:numFmt w:val="bullet"/>
      <w:lvlText w:val="•"/>
      <w:lvlJc w:val="left"/>
      <w:pPr>
        <w:ind w:left="3398" w:hanging="461"/>
      </w:pPr>
      <w:rPr>
        <w:rFonts w:hint="default"/>
        <w:lang w:val="en-GB" w:eastAsia="en-US" w:bidi="ar-SA"/>
      </w:rPr>
    </w:lvl>
    <w:lvl w:ilvl="8" w:tplc="22662A6A">
      <w:numFmt w:val="bullet"/>
      <w:lvlText w:val="•"/>
      <w:lvlJc w:val="left"/>
      <w:pPr>
        <w:ind w:left="3764" w:hanging="461"/>
      </w:pPr>
      <w:rPr>
        <w:rFonts w:hint="default"/>
        <w:lang w:val="en-GB" w:eastAsia="en-US" w:bidi="ar-SA"/>
      </w:rPr>
    </w:lvl>
  </w:abstractNum>
  <w:num w:numId="1" w16cid:durableId="881360007">
    <w:abstractNumId w:val="0"/>
  </w:num>
  <w:num w:numId="2" w16cid:durableId="20013344">
    <w:abstractNumId w:val="8"/>
  </w:num>
  <w:num w:numId="3" w16cid:durableId="1690908242">
    <w:abstractNumId w:val="3"/>
  </w:num>
  <w:num w:numId="4" w16cid:durableId="1942645565">
    <w:abstractNumId w:val="7"/>
  </w:num>
  <w:num w:numId="5" w16cid:durableId="580140666">
    <w:abstractNumId w:val="6"/>
  </w:num>
  <w:num w:numId="6" w16cid:durableId="1908804131">
    <w:abstractNumId w:val="5"/>
  </w:num>
  <w:num w:numId="7" w16cid:durableId="2054037811">
    <w:abstractNumId w:val="1"/>
  </w:num>
  <w:num w:numId="8" w16cid:durableId="540095418">
    <w:abstractNumId w:val="2"/>
  </w:num>
  <w:num w:numId="9" w16cid:durableId="1594438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412"/>
    <w:rsid w:val="00025A39"/>
    <w:rsid w:val="00056998"/>
    <w:rsid w:val="00065704"/>
    <w:rsid w:val="000B2BCB"/>
    <w:rsid w:val="000C618E"/>
    <w:rsid w:val="001972C6"/>
    <w:rsid w:val="001A2395"/>
    <w:rsid w:val="001A6221"/>
    <w:rsid w:val="001D0287"/>
    <w:rsid w:val="002131D9"/>
    <w:rsid w:val="002372D7"/>
    <w:rsid w:val="002A2C45"/>
    <w:rsid w:val="002B1873"/>
    <w:rsid w:val="00331BC7"/>
    <w:rsid w:val="0036213F"/>
    <w:rsid w:val="00374F6A"/>
    <w:rsid w:val="003848C4"/>
    <w:rsid w:val="00391CE4"/>
    <w:rsid w:val="003952B4"/>
    <w:rsid w:val="003B5D6B"/>
    <w:rsid w:val="00402205"/>
    <w:rsid w:val="00436AC7"/>
    <w:rsid w:val="00440412"/>
    <w:rsid w:val="004F0B80"/>
    <w:rsid w:val="00500AF2"/>
    <w:rsid w:val="005170EB"/>
    <w:rsid w:val="00527A60"/>
    <w:rsid w:val="00536EC6"/>
    <w:rsid w:val="005370AC"/>
    <w:rsid w:val="00541A17"/>
    <w:rsid w:val="00542B96"/>
    <w:rsid w:val="005B06A7"/>
    <w:rsid w:val="005B3DE3"/>
    <w:rsid w:val="005D6BD3"/>
    <w:rsid w:val="00616561"/>
    <w:rsid w:val="00616D48"/>
    <w:rsid w:val="00617729"/>
    <w:rsid w:val="006359E7"/>
    <w:rsid w:val="006F1D66"/>
    <w:rsid w:val="00757C7A"/>
    <w:rsid w:val="00761270"/>
    <w:rsid w:val="007B3157"/>
    <w:rsid w:val="008667B6"/>
    <w:rsid w:val="008A54EE"/>
    <w:rsid w:val="008C18DB"/>
    <w:rsid w:val="008F3B5F"/>
    <w:rsid w:val="00915844"/>
    <w:rsid w:val="00937975"/>
    <w:rsid w:val="009744F2"/>
    <w:rsid w:val="00A40D11"/>
    <w:rsid w:val="00A95FAA"/>
    <w:rsid w:val="00A96CFA"/>
    <w:rsid w:val="00AD3F1B"/>
    <w:rsid w:val="00AE5F1D"/>
    <w:rsid w:val="00AF11FB"/>
    <w:rsid w:val="00B002B0"/>
    <w:rsid w:val="00B27933"/>
    <w:rsid w:val="00B46CC9"/>
    <w:rsid w:val="00B50451"/>
    <w:rsid w:val="00B74485"/>
    <w:rsid w:val="00BA0C18"/>
    <w:rsid w:val="00BC7946"/>
    <w:rsid w:val="00BD2851"/>
    <w:rsid w:val="00BE4EA3"/>
    <w:rsid w:val="00C57A87"/>
    <w:rsid w:val="00C8662E"/>
    <w:rsid w:val="00CB4DE6"/>
    <w:rsid w:val="00D17C89"/>
    <w:rsid w:val="00D60EE5"/>
    <w:rsid w:val="00DB4ECC"/>
    <w:rsid w:val="00DB69CE"/>
    <w:rsid w:val="00DC3FB1"/>
    <w:rsid w:val="00DE7E5F"/>
    <w:rsid w:val="00E04DE4"/>
    <w:rsid w:val="00E46930"/>
    <w:rsid w:val="00E903EA"/>
    <w:rsid w:val="00E939A0"/>
    <w:rsid w:val="00EB1D25"/>
    <w:rsid w:val="00EF45FD"/>
    <w:rsid w:val="00F34C56"/>
    <w:rsid w:val="00F95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07F60A"/>
  <w15:docId w15:val="{1B39BB8D-7DA7-4047-B685-A0E2DAA4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4"/>
      <w:szCs w:val="24"/>
    </w:rPr>
  </w:style>
  <w:style w:type="paragraph" w:styleId="ListParagraph">
    <w:name w:val="List Paragraph"/>
    <w:basedOn w:val="Normal"/>
    <w:uiPriority w:val="1"/>
    <w:qFormat/>
    <w:pPr>
      <w:spacing w:before="10"/>
      <w:ind w:left="2040" w:hanging="361"/>
      <w:jc w:val="both"/>
    </w:pPr>
    <w:rPr>
      <w:rFonts w:ascii="Calibri" w:eastAsia="Calibri" w:hAnsi="Calibri" w:cs="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903EA"/>
    <w:pPr>
      <w:tabs>
        <w:tab w:val="center" w:pos="4513"/>
        <w:tab w:val="right" w:pos="9026"/>
      </w:tabs>
    </w:pPr>
  </w:style>
  <w:style w:type="character" w:customStyle="1" w:styleId="HeaderChar">
    <w:name w:val="Header Char"/>
    <w:basedOn w:val="DefaultParagraphFont"/>
    <w:link w:val="Header"/>
    <w:uiPriority w:val="99"/>
    <w:rsid w:val="00E903EA"/>
    <w:rPr>
      <w:rFonts w:ascii="Arial" w:eastAsia="Arial" w:hAnsi="Arial" w:cs="Arial"/>
      <w:lang w:val="en-GB"/>
    </w:rPr>
  </w:style>
  <w:style w:type="paragraph" w:styleId="Footer">
    <w:name w:val="footer"/>
    <w:basedOn w:val="Normal"/>
    <w:link w:val="FooterChar"/>
    <w:uiPriority w:val="99"/>
    <w:unhideWhenUsed/>
    <w:rsid w:val="00E903EA"/>
    <w:pPr>
      <w:tabs>
        <w:tab w:val="center" w:pos="4513"/>
        <w:tab w:val="right" w:pos="9026"/>
      </w:tabs>
    </w:pPr>
  </w:style>
  <w:style w:type="character" w:customStyle="1" w:styleId="FooterChar">
    <w:name w:val="Footer Char"/>
    <w:basedOn w:val="DefaultParagraphFont"/>
    <w:link w:val="Footer"/>
    <w:uiPriority w:val="99"/>
    <w:rsid w:val="00E903EA"/>
    <w:rPr>
      <w:rFonts w:ascii="Arial" w:eastAsia="Arial" w:hAnsi="Arial" w:cs="Arial"/>
      <w:lang w:val="en-GB"/>
    </w:rPr>
  </w:style>
  <w:style w:type="table" w:styleId="TableGrid">
    <w:name w:val="Table Grid"/>
    <w:basedOn w:val="TableNormal"/>
    <w:uiPriority w:val="39"/>
    <w:rsid w:val="004F0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7795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Dinu, Iuliana</dc:creator>
  <cp:lastModifiedBy>KEANE, Louise (WHITTINGTON HEALTH NHS TRUST)</cp:lastModifiedBy>
  <cp:revision>2</cp:revision>
  <dcterms:created xsi:type="dcterms:W3CDTF">2023-11-14T10:03:00Z</dcterms:created>
  <dcterms:modified xsi:type="dcterms:W3CDTF">2023-11-14T10:03:00Z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for Microsoft 365</vt:lpwstr>
  </property>
  <property fmtid="{D5CDD505-2E9C-101B-9397-08002B2CF9AE}" pid="4" name="LastSaved">
    <vt:filetime>2021-11-04T00:00:00Z</vt:filetime>
  </property>
</Properties>
</file>